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9D9" w:rsidRPr="0095785D" w:rsidRDefault="003757C8" w:rsidP="00273308">
      <w:pPr>
        <w:jc w:val="center"/>
        <w:rPr>
          <w:b/>
          <w:lang w:val="en-US"/>
        </w:rPr>
      </w:pPr>
      <w:r>
        <w:rPr>
          <w:b/>
        </w:rPr>
        <w:t xml:space="preserve">ВЪТРЕШНИ </w:t>
      </w:r>
      <w:r w:rsidR="00990CDF" w:rsidRPr="0095785D">
        <w:rPr>
          <w:b/>
        </w:rPr>
        <w:t>ПРАВИЛА ЗА ОРГАНИЗИРАНЕ И ПРОВЕЖДАНЕ НА ЗАЩИТА НА МАГИСТЪРСК</w:t>
      </w:r>
      <w:r w:rsidR="00430635">
        <w:rPr>
          <w:b/>
        </w:rPr>
        <w:t>И</w:t>
      </w:r>
      <w:r w:rsidR="00990CDF" w:rsidRPr="0095785D">
        <w:rPr>
          <w:b/>
        </w:rPr>
        <w:t xml:space="preserve"> ТЕЗ</w:t>
      </w:r>
      <w:r w:rsidR="00430635">
        <w:rPr>
          <w:b/>
        </w:rPr>
        <w:t>И</w:t>
      </w:r>
      <w:r w:rsidR="00990CDF" w:rsidRPr="0095785D">
        <w:rPr>
          <w:b/>
        </w:rPr>
        <w:t xml:space="preserve"> В КАТЕДРА </w:t>
      </w:r>
      <w:r w:rsidR="0095785D">
        <w:rPr>
          <w:b/>
        </w:rPr>
        <w:t>„</w:t>
      </w:r>
      <w:r w:rsidR="00990CDF" w:rsidRPr="0095785D">
        <w:rPr>
          <w:b/>
        </w:rPr>
        <w:t>МИО И БИЗНЕС</w:t>
      </w:r>
      <w:r w:rsidR="0095785D">
        <w:rPr>
          <w:b/>
        </w:rPr>
        <w:t>“</w:t>
      </w:r>
    </w:p>
    <w:p w:rsidR="00D67B7C" w:rsidRDefault="00613E21" w:rsidP="00273308">
      <w:pPr>
        <w:jc w:val="both"/>
      </w:pPr>
      <w:r>
        <w:t xml:space="preserve">Правилата за организиране и провеждане на защитите на </w:t>
      </w:r>
      <w:r w:rsidR="0095785D">
        <w:t>магистърски тези</w:t>
      </w:r>
      <w:r>
        <w:t xml:space="preserve"> в О</w:t>
      </w:r>
      <w:r w:rsidR="0095785D">
        <w:t>КС „Магистър“ в катедра „МИО и б</w:t>
      </w:r>
      <w:r>
        <w:t>изнес“ с</w:t>
      </w:r>
      <w:r w:rsidR="00FF43D0">
        <w:t>а</w:t>
      </w:r>
      <w:r>
        <w:t xml:space="preserve"> разработ</w:t>
      </w:r>
      <w:r w:rsidR="00FF43D0">
        <w:t>ени</w:t>
      </w:r>
      <w:r w:rsidR="00C76682">
        <w:t xml:space="preserve"> въз основа на Правилника за организиране на учебната дейност на УНСС и изискването за наличие на вътрешни правила за организиране на разработването и защитите на магистърски тези в катедрите. </w:t>
      </w:r>
    </w:p>
    <w:p w:rsidR="007F32C8" w:rsidRPr="003757C8" w:rsidRDefault="007F32C8" w:rsidP="000E5F53">
      <w:pPr>
        <w:pStyle w:val="ListParagraph"/>
        <w:numPr>
          <w:ilvl w:val="0"/>
          <w:numId w:val="1"/>
        </w:numPr>
        <w:ind w:left="350"/>
        <w:jc w:val="both"/>
        <w:rPr>
          <w:b/>
        </w:rPr>
      </w:pPr>
      <w:r w:rsidRPr="003757C8">
        <w:rPr>
          <w:b/>
        </w:rPr>
        <w:t>Ред за определяне на теми</w:t>
      </w:r>
    </w:p>
    <w:p w:rsidR="00F36D85" w:rsidRDefault="003E29CF" w:rsidP="0074171C">
      <w:pPr>
        <w:ind w:firstLine="350"/>
        <w:jc w:val="both"/>
      </w:pPr>
      <w:r>
        <w:t>В</w:t>
      </w:r>
      <w:r>
        <w:rPr>
          <w:lang w:val="en-US"/>
        </w:rPr>
        <w:t xml:space="preserve"> </w:t>
      </w:r>
      <w:r w:rsidR="000D1493">
        <w:t xml:space="preserve">хода </w:t>
      </w:r>
      <w:r w:rsidR="002834E6">
        <w:t xml:space="preserve">на </w:t>
      </w:r>
      <w:r w:rsidR="000D1493">
        <w:t xml:space="preserve">обучение на всяка магистърска програма </w:t>
      </w:r>
      <w:r w:rsidR="0007586C">
        <w:t>отговорниците на съответ</w:t>
      </w:r>
      <w:r w:rsidR="00FF43D0">
        <w:t>н</w:t>
      </w:r>
      <w:r w:rsidR="0007586C">
        <w:t xml:space="preserve">ата магистратура имат ангажимента да запознаят </w:t>
      </w:r>
      <w:r w:rsidR="000D1493">
        <w:t xml:space="preserve">студентите </w:t>
      </w:r>
      <w:r w:rsidR="0007586C">
        <w:t xml:space="preserve">с правилата за разработване на магистърски тези, приети от катедра </w:t>
      </w:r>
      <w:r w:rsidR="00F83504">
        <w:t>„</w:t>
      </w:r>
      <w:r w:rsidR="0007586C">
        <w:t xml:space="preserve">МИО и </w:t>
      </w:r>
      <w:r w:rsidR="00FF43D0">
        <w:t>бизнес</w:t>
      </w:r>
      <w:r w:rsidR="00F83504">
        <w:t>“</w:t>
      </w:r>
      <w:r w:rsidR="0007586C">
        <w:t xml:space="preserve"> и </w:t>
      </w:r>
      <w:r w:rsidR="000D1493">
        <w:t xml:space="preserve">да </w:t>
      </w:r>
      <w:r w:rsidR="0007586C">
        <w:t>ги насоч</w:t>
      </w:r>
      <w:r>
        <w:t>ва</w:t>
      </w:r>
      <w:r w:rsidR="0007586C">
        <w:t xml:space="preserve">т </w:t>
      </w:r>
      <w:r>
        <w:t>да мислят за тема или проблематика, по която искат да разработят магистърската си теза</w:t>
      </w:r>
      <w:r w:rsidR="000D1493">
        <w:t xml:space="preserve">. </w:t>
      </w:r>
      <w:r w:rsidR="003B074A">
        <w:t xml:space="preserve"> </w:t>
      </w:r>
      <w:r w:rsidR="00680438">
        <w:t xml:space="preserve"> </w:t>
      </w:r>
    </w:p>
    <w:p w:rsidR="007F32C8" w:rsidRPr="003757C8" w:rsidRDefault="007F32C8" w:rsidP="003A0D50">
      <w:pPr>
        <w:pStyle w:val="ListParagraph"/>
        <w:numPr>
          <w:ilvl w:val="0"/>
          <w:numId w:val="1"/>
        </w:numPr>
        <w:ind w:left="350"/>
        <w:jc w:val="both"/>
        <w:rPr>
          <w:b/>
        </w:rPr>
      </w:pPr>
      <w:r w:rsidRPr="003757C8">
        <w:rPr>
          <w:b/>
        </w:rPr>
        <w:t>Ред за определяне на научен ръководител</w:t>
      </w:r>
    </w:p>
    <w:p w:rsidR="00B95106" w:rsidRDefault="00AF05AB" w:rsidP="0074171C">
      <w:pPr>
        <w:ind w:firstLine="350"/>
        <w:jc w:val="both"/>
      </w:pPr>
      <w:r>
        <w:t xml:space="preserve">Студентите в ОКС „Магистър“ </w:t>
      </w:r>
      <w:r w:rsidR="009E7294">
        <w:t xml:space="preserve">избират тема на магистърската си теза и я заявяват </w:t>
      </w:r>
      <w:r w:rsidR="00707900">
        <w:t xml:space="preserve">заедно с предложение за научен ръководител </w:t>
      </w:r>
      <w:r w:rsidR="00401B60">
        <w:t xml:space="preserve">(молба по образец) </w:t>
      </w:r>
      <w:r w:rsidR="009E7294">
        <w:t xml:space="preserve">в катедрата </w:t>
      </w:r>
      <w:r w:rsidR="009E7294" w:rsidRPr="00113747">
        <w:rPr>
          <w:i/>
        </w:rPr>
        <w:t xml:space="preserve">до </w:t>
      </w:r>
      <w:r w:rsidR="005313D8">
        <w:rPr>
          <w:i/>
          <w:lang w:val="en-US"/>
        </w:rPr>
        <w:t xml:space="preserve">45 </w:t>
      </w:r>
      <w:r w:rsidR="005313D8">
        <w:rPr>
          <w:i/>
        </w:rPr>
        <w:t>дни</w:t>
      </w:r>
      <w:r w:rsidR="00D97037">
        <w:t xml:space="preserve"> </w:t>
      </w:r>
      <w:r w:rsidR="009E7294">
        <w:t xml:space="preserve">преди обявената </w:t>
      </w:r>
      <w:r w:rsidR="0095785D">
        <w:t>в „График на учебния процес“ в страницата на университета</w:t>
      </w:r>
      <w:r w:rsidR="00430635" w:rsidRPr="00430635">
        <w:t xml:space="preserve"> </w:t>
      </w:r>
      <w:r w:rsidR="00430635">
        <w:t>сесия за защита на магистърските тези</w:t>
      </w:r>
      <w:r w:rsidR="009E7294">
        <w:t xml:space="preserve">. </w:t>
      </w:r>
      <w:r w:rsidR="0068430B">
        <w:t>След получаване на з</w:t>
      </w:r>
      <w:r w:rsidR="0095785D">
        <w:t>аявките от страна на студентите</w:t>
      </w:r>
      <w:r w:rsidR="007B2279">
        <w:t>,</w:t>
      </w:r>
      <w:r w:rsidR="003C1D7F">
        <w:t xml:space="preserve"> научният секретар </w:t>
      </w:r>
      <w:r w:rsidR="00F9007A">
        <w:t>и ръководител</w:t>
      </w:r>
      <w:r w:rsidR="007B2279">
        <w:t>я на</w:t>
      </w:r>
      <w:r w:rsidR="00F9007A">
        <w:t xml:space="preserve"> катедра</w:t>
      </w:r>
      <w:r w:rsidR="0091746C">
        <w:t>та</w:t>
      </w:r>
      <w:r w:rsidR="00F9007A">
        <w:t xml:space="preserve"> </w:t>
      </w:r>
      <w:r w:rsidR="003C1D7F">
        <w:t>обобщава</w:t>
      </w:r>
      <w:r w:rsidR="00F9007A">
        <w:t>т</w:t>
      </w:r>
      <w:r w:rsidR="003C1D7F">
        <w:t xml:space="preserve"> заявените теми и желаните научни ръководители. </w:t>
      </w:r>
      <w:r w:rsidR="00F9007A">
        <w:t>След направения преглед, при нужда</w:t>
      </w:r>
      <w:r w:rsidR="007B2279">
        <w:t>,</w:t>
      </w:r>
      <w:r w:rsidR="00F9007A">
        <w:t xml:space="preserve"> се правят промени в желаните научни ръководители и теми и </w:t>
      </w:r>
      <w:r w:rsidR="00FC0260">
        <w:t xml:space="preserve">до 3 дни след крайния срок за подаване на молби, </w:t>
      </w:r>
      <w:r w:rsidR="00F9007A">
        <w:t>студентите се информират за необходимостта от промяна</w:t>
      </w:r>
      <w:r w:rsidR="00706580">
        <w:t xml:space="preserve">. </w:t>
      </w:r>
    </w:p>
    <w:p w:rsidR="006A3634" w:rsidRDefault="006A3634" w:rsidP="0074171C">
      <w:pPr>
        <w:ind w:firstLine="350"/>
        <w:jc w:val="both"/>
      </w:pPr>
      <w:r>
        <w:t xml:space="preserve">В срок до 15 дни преди датата на защита студентите изпращат заглавна страница на магистърската си теза (удостоверена задължително с подпис на научния ръководител) на </w:t>
      </w:r>
      <w:r w:rsidR="00F9007A">
        <w:t>а</w:t>
      </w:r>
      <w:r w:rsidR="00524FA3">
        <w:t>д</w:t>
      </w:r>
      <w:r w:rsidR="00F9007A">
        <w:t>министративния</w:t>
      </w:r>
      <w:r>
        <w:t xml:space="preserve"> секретар на катедрата и подават необходимите документи </w:t>
      </w:r>
      <w:r w:rsidR="00F83504">
        <w:t>в</w:t>
      </w:r>
      <w:r>
        <w:t xml:space="preserve"> </w:t>
      </w:r>
      <w:r w:rsidR="00F83504">
        <w:t>дирекция</w:t>
      </w:r>
      <w:r>
        <w:t xml:space="preserve"> „Магистри“</w:t>
      </w:r>
      <w:r w:rsidR="001C0388">
        <w:t>.</w:t>
      </w:r>
      <w:r>
        <w:t xml:space="preserve">  </w:t>
      </w:r>
    </w:p>
    <w:p w:rsidR="003A0D50" w:rsidRDefault="00AC6907" w:rsidP="0074171C">
      <w:pPr>
        <w:ind w:firstLine="350"/>
        <w:jc w:val="both"/>
      </w:pPr>
      <w:r>
        <w:t xml:space="preserve">Всеки преподавател може да води не </w:t>
      </w:r>
      <w:r w:rsidRPr="000A4925">
        <w:t xml:space="preserve">повече от </w:t>
      </w:r>
      <w:r w:rsidR="009A6765" w:rsidRPr="000A4925">
        <w:rPr>
          <w:lang w:val="en-US"/>
        </w:rPr>
        <w:t>7</w:t>
      </w:r>
      <w:r w:rsidR="0095785D" w:rsidRPr="000A4925">
        <w:t xml:space="preserve"> дипломанти за една сесия. При подадена молба и неявяване на защита от страна на студент/и същите могат да се явят на следваща/и сесия/и и само в този случай броят на </w:t>
      </w:r>
      <w:r w:rsidR="009A6765" w:rsidRPr="000A4925">
        <w:t>дипломантите може да надхвърля 7</w:t>
      </w:r>
      <w:r w:rsidR="0095785D" w:rsidRPr="000A4925">
        <w:t>.</w:t>
      </w:r>
      <w:r w:rsidR="009A6765" w:rsidRPr="000A4925">
        <w:rPr>
          <w:lang w:val="en-US"/>
        </w:rPr>
        <w:t xml:space="preserve"> </w:t>
      </w:r>
      <w:r w:rsidR="009A6765" w:rsidRPr="000A4925">
        <w:t>В случай, че в хода на работата по разработване на магистърската теза се наложи смяна на заглавието или на научния ръководител, студентът следва да подаде нова молба по образец в катедрата.</w:t>
      </w:r>
      <w:r w:rsidR="009A6765">
        <w:t xml:space="preserve"> </w:t>
      </w:r>
    </w:p>
    <w:p w:rsidR="008705BC" w:rsidRPr="00637B4F" w:rsidRDefault="008705BC" w:rsidP="008705BC">
      <w:pPr>
        <w:jc w:val="both"/>
        <w:rPr>
          <w:b/>
        </w:rPr>
      </w:pPr>
      <w:r w:rsidRPr="00637B4F">
        <w:rPr>
          <w:b/>
          <w:lang w:val="en-US"/>
        </w:rPr>
        <w:t xml:space="preserve">3. </w:t>
      </w:r>
      <w:r w:rsidRPr="00637B4F">
        <w:rPr>
          <w:b/>
        </w:rPr>
        <w:t xml:space="preserve">Изисквания към </w:t>
      </w:r>
      <w:r>
        <w:rPr>
          <w:b/>
        </w:rPr>
        <w:t xml:space="preserve">магистърската теза на студента </w:t>
      </w:r>
    </w:p>
    <w:p w:rsidR="008705BC" w:rsidRDefault="008705BC" w:rsidP="0074171C">
      <w:pPr>
        <w:ind w:firstLine="360"/>
        <w:jc w:val="both"/>
      </w:pPr>
      <w:r>
        <w:t xml:space="preserve">Магистърската теза трябва да отговаря на изискванията и структурата, подробно описани в документ „Формат на магистърска теза“. </w:t>
      </w:r>
    </w:p>
    <w:p w:rsidR="004D4D90" w:rsidRDefault="004D4D90" w:rsidP="00E36FBD">
      <w:pPr>
        <w:spacing w:after="0"/>
        <w:ind w:left="43" w:right="86" w:firstLine="288"/>
        <w:jc w:val="both"/>
      </w:pPr>
      <w:r w:rsidRPr="00E36FBD">
        <w:rPr>
          <w:i/>
        </w:rPr>
        <w:t>Важно</w:t>
      </w:r>
      <w:r w:rsidR="00181B7B" w:rsidRPr="00E36FBD">
        <w:rPr>
          <w:i/>
        </w:rPr>
        <w:t>!</w:t>
      </w:r>
      <w:r>
        <w:t xml:space="preserve"> </w:t>
      </w:r>
      <w:r w:rsidR="00181B7B">
        <w:t xml:space="preserve">Програмата за проверка на плагиатство </w:t>
      </w:r>
      <w:r>
        <w:t>StrikePlagiarism отчита само цитати, които са корект</w:t>
      </w:r>
      <w:r w:rsidR="00E36FBD">
        <w:t>н</w:t>
      </w:r>
      <w:r>
        <w:t>о форматирани, т.е. пасажи, за</w:t>
      </w:r>
      <w:r w:rsidR="00E36FBD">
        <w:t>п</w:t>
      </w:r>
      <w:r>
        <w:t xml:space="preserve">очващи и завършващи с </w:t>
      </w:r>
      <w:r>
        <w:lastRenderedPageBreak/>
        <w:t>кавички. За да бъде един фрагме</w:t>
      </w:r>
      <w:r w:rsidR="00E36FBD">
        <w:t>нт</w:t>
      </w:r>
      <w:r>
        <w:t xml:space="preserve"> включе</w:t>
      </w:r>
      <w:r w:rsidR="00E36FBD">
        <w:t>н</w:t>
      </w:r>
      <w:r>
        <w:t xml:space="preserve"> в коефициента на </w:t>
      </w:r>
      <w:r w:rsidR="00E36FBD">
        <w:t>цитиране, трябва ясно да личи, ч</w:t>
      </w:r>
      <w:r>
        <w:t>e е цитиран. Основ</w:t>
      </w:r>
      <w:r w:rsidR="00E36FBD">
        <w:t>н</w:t>
      </w:r>
      <w:r>
        <w:t>ият критерий е употребата па кавички:</w:t>
      </w:r>
    </w:p>
    <w:p w:rsidR="004D4D90" w:rsidRDefault="004D4D90" w:rsidP="00E36FBD">
      <w:pPr>
        <w:spacing w:after="0"/>
        <w:ind w:left="43" w:right="86" w:firstLine="288"/>
        <w:jc w:val="both"/>
      </w:pPr>
      <w:r>
        <w:t>•</w:t>
      </w:r>
      <w:r>
        <w:tab/>
        <w:t>Целият заемен пасаж трябва да бъде ограден в кавички „...” (или съответния формат на кавички за съответнил език), за да го отчете софтуеръ</w:t>
      </w:r>
      <w:r w:rsidR="00E36FBD">
        <w:t>т</w:t>
      </w:r>
      <w:r>
        <w:t xml:space="preserve"> като цитат.</w:t>
      </w:r>
    </w:p>
    <w:p w:rsidR="004D4D90" w:rsidRDefault="004D4D90" w:rsidP="00E36FBD">
      <w:pPr>
        <w:spacing w:after="0"/>
        <w:ind w:left="43" w:right="86" w:firstLine="288"/>
        <w:jc w:val="both"/>
      </w:pPr>
      <w:r>
        <w:t>•</w:t>
      </w:r>
      <w:r>
        <w:tab/>
        <w:t>Вътрешно цитира</w:t>
      </w:r>
      <w:r w:rsidR="00E36FBD">
        <w:t>н</w:t>
      </w:r>
      <w:r>
        <w:t>е (цита</w:t>
      </w:r>
      <w:r w:rsidR="00E36FBD">
        <w:t>т</w:t>
      </w:r>
      <w:r>
        <w:t xml:space="preserve"> в рамк</w:t>
      </w:r>
      <w:r w:rsidR="00E36FBD">
        <w:t>и</w:t>
      </w:r>
      <w:r>
        <w:t>те на друг цитат) също би било разпознато, стиг</w:t>
      </w:r>
      <w:r w:rsidR="00E36FBD">
        <w:t>а форматирането да е правилно (н</w:t>
      </w:r>
      <w:r>
        <w:t>апр. едииични кавички въ</w:t>
      </w:r>
      <w:r w:rsidR="00E36FBD">
        <w:t>т</w:t>
      </w:r>
      <w:r>
        <w:t>ре в двой</w:t>
      </w:r>
      <w:r w:rsidR="00E36FBD">
        <w:t>н</w:t>
      </w:r>
      <w:r>
        <w:t>и, ако се следва стандартен стил).</w:t>
      </w:r>
    </w:p>
    <w:p w:rsidR="004D4D90" w:rsidRDefault="004D4D90" w:rsidP="00E36FBD">
      <w:pPr>
        <w:ind w:left="48" w:right="83" w:firstLine="287"/>
        <w:jc w:val="both"/>
      </w:pPr>
      <w:r>
        <w:t xml:space="preserve"> </w:t>
      </w:r>
      <w:r w:rsidR="00E36FBD">
        <w:t>•</w:t>
      </w:r>
      <w:r w:rsidR="00E36FBD">
        <w:tab/>
        <w:t>Бележки под л</w:t>
      </w:r>
      <w:r>
        <w:t>иния, които съдържат пр</w:t>
      </w:r>
      <w:r w:rsidR="00E36FBD">
        <w:t>е</w:t>
      </w:r>
      <w:r>
        <w:t>пратки към из</w:t>
      </w:r>
      <w:r w:rsidR="00E36FBD">
        <w:t>т</w:t>
      </w:r>
      <w:r>
        <w:t>оч</w:t>
      </w:r>
      <w:r w:rsidR="00E36FBD">
        <w:t>ници</w:t>
      </w:r>
      <w:r>
        <w:t>, с</w:t>
      </w:r>
      <w:r w:rsidR="00E36FBD">
        <w:t>е</w:t>
      </w:r>
      <w:r>
        <w:t xml:space="preserve"> с</w:t>
      </w:r>
      <w:bookmarkStart w:id="0" w:name="_GoBack"/>
      <w:bookmarkEnd w:id="0"/>
      <w:r>
        <w:t>читат за част от цитатите, ако съдържат текст в кавички или стандартни референтни фрази.</w:t>
      </w:r>
    </w:p>
    <w:p w:rsidR="00290694" w:rsidRDefault="00DE65D1" w:rsidP="0074171C">
      <w:pPr>
        <w:ind w:firstLine="335"/>
        <w:jc w:val="both"/>
        <w:rPr>
          <w:lang w:val="en-US"/>
        </w:rPr>
      </w:pPr>
      <w:r>
        <w:t>Не по-късно от 10 работни дни преди обявената в „График на учебния процес“ в страницата на университета</w:t>
      </w:r>
      <w:r w:rsidRPr="00430635">
        <w:t xml:space="preserve"> </w:t>
      </w:r>
      <w:r>
        <w:t xml:space="preserve">сесия за защита на магистърските тези, студентът трябва да изпрати </w:t>
      </w:r>
      <w:r w:rsidR="00544B26">
        <w:t xml:space="preserve">готовата си магистърска теза за проверка за </w:t>
      </w:r>
      <w:r w:rsidR="00C41B5B">
        <w:t xml:space="preserve">оригиналност на разработката. </w:t>
      </w:r>
    </w:p>
    <w:p w:rsidR="00DB46B7" w:rsidRDefault="00290694" w:rsidP="00DB46B7">
      <w:pPr>
        <w:ind w:left="48" w:right="83" w:firstLine="287"/>
        <w:jc w:val="both"/>
      </w:pPr>
      <w:r>
        <w:t>За</w:t>
      </w:r>
      <w:r>
        <w:rPr>
          <w:spacing w:val="-9"/>
        </w:rPr>
        <w:t xml:space="preserve"> </w:t>
      </w:r>
      <w:r>
        <w:t>целта</w:t>
      </w:r>
      <w:r>
        <w:rPr>
          <w:spacing w:val="-7"/>
        </w:rPr>
        <w:t xml:space="preserve"> </w:t>
      </w:r>
      <w:r>
        <w:t>студентът подава</w:t>
      </w:r>
      <w:r>
        <w:rPr>
          <w:spacing w:val="-5"/>
        </w:rPr>
        <w:t xml:space="preserve"> </w:t>
      </w:r>
      <w:r>
        <w:rPr>
          <w:b/>
        </w:rPr>
        <w:t>електронно заявление за</w:t>
      </w:r>
      <w:r>
        <w:rPr>
          <w:b/>
          <w:spacing w:val="-9"/>
        </w:rPr>
        <w:t xml:space="preserve"> </w:t>
      </w:r>
      <w:r>
        <w:rPr>
          <w:b/>
        </w:rPr>
        <w:t xml:space="preserve">проверка, чрез </w:t>
      </w:r>
      <w:r>
        <w:t xml:space="preserve">установената електронна система, определена от УHCC на следния линк: </w:t>
      </w:r>
      <w:hyperlink r:id="rId5" w:history="1">
        <w:r w:rsidRPr="00DF4AF4">
          <w:rPr>
            <w:rStyle w:val="Hyperlink"/>
            <w:spacing w:val="-2"/>
          </w:rPr>
          <w:t>https://forms.office.com/e/auj8iGPsR4?origin=lprLink</w:t>
        </w:r>
      </w:hyperlink>
      <w:r w:rsidR="00F7122F">
        <w:rPr>
          <w:spacing w:val="-2"/>
        </w:rPr>
        <w:t>.</w:t>
      </w:r>
      <w:r w:rsidR="00DE65D1">
        <w:t xml:space="preserve"> </w:t>
      </w:r>
    </w:p>
    <w:p w:rsidR="00DB46B7" w:rsidRDefault="00544B26" w:rsidP="00DB46B7">
      <w:pPr>
        <w:ind w:left="48" w:right="83" w:firstLine="287"/>
        <w:jc w:val="both"/>
      </w:pPr>
      <w:r>
        <w:t>След получаване на доклада за оригиналност от библиотеката, с</w:t>
      </w:r>
      <w:r w:rsidR="00DB46B7">
        <w:t>тудентът има ангажимент</w:t>
      </w:r>
      <w:r>
        <w:t>, в рамките на определените от катедрата срокове,</w:t>
      </w:r>
      <w:r w:rsidR="00DB46B7">
        <w:t xml:space="preserve"> да изпрати окончателния вариант на магистърската си теза и докладът от извършената проверка на административния секретар на катедрата с копие до научния си ръководител. </w:t>
      </w:r>
    </w:p>
    <w:p w:rsidR="00637B4F" w:rsidRPr="00637B4F" w:rsidRDefault="00935626" w:rsidP="00273308">
      <w:pPr>
        <w:jc w:val="both"/>
        <w:rPr>
          <w:b/>
        </w:rPr>
      </w:pPr>
      <w:r>
        <w:rPr>
          <w:b/>
        </w:rPr>
        <w:t>4</w:t>
      </w:r>
      <w:r w:rsidR="00637B4F" w:rsidRPr="00637B4F">
        <w:rPr>
          <w:b/>
          <w:lang w:val="en-US"/>
        </w:rPr>
        <w:t xml:space="preserve">. </w:t>
      </w:r>
      <w:r w:rsidR="00637B4F" w:rsidRPr="00637B4F">
        <w:rPr>
          <w:b/>
        </w:rPr>
        <w:t>Изисквания към научния ръководител</w:t>
      </w:r>
    </w:p>
    <w:p w:rsidR="00637B4F" w:rsidRDefault="00637B4F" w:rsidP="002E15C1">
      <w:pPr>
        <w:ind w:firstLine="335"/>
        <w:jc w:val="both"/>
      </w:pPr>
      <w:r>
        <w:t xml:space="preserve">Научен ръководител на дипломант може да бъде </w:t>
      </w:r>
      <w:r w:rsidR="000C5956">
        <w:t xml:space="preserve">лице </w:t>
      </w:r>
      <w:r w:rsidRPr="000A4925">
        <w:t xml:space="preserve">с образователна и научна степен „доктор“. </w:t>
      </w:r>
    </w:p>
    <w:p w:rsidR="00935626" w:rsidRDefault="00935626" w:rsidP="00935626">
      <w:pPr>
        <w:ind w:left="48" w:right="83" w:firstLine="287"/>
        <w:jc w:val="both"/>
      </w:pPr>
      <w:r>
        <w:t>След получаване на доклада за оригиналност на текста от библиотеката на УНСС, научният ръководител преценява стойността на посочените в доклада показатели и взема решение дали магистърската теза да бъде предс</w:t>
      </w:r>
      <w:r w:rsidR="00290B1A">
        <w:t>тавена за защита или студентът д</w:t>
      </w:r>
      <w:r>
        <w:t xml:space="preserve">а я преработи. </w:t>
      </w:r>
    </w:p>
    <w:p w:rsidR="00935626" w:rsidRDefault="0070556C" w:rsidP="00935626">
      <w:pPr>
        <w:ind w:left="48" w:right="83" w:firstLine="287"/>
        <w:jc w:val="both"/>
      </w:pPr>
      <w:r>
        <w:t xml:space="preserve">Препоръчителните </w:t>
      </w:r>
      <w:r w:rsidR="00935626">
        <w:t>стойности на отделните показатели</w:t>
      </w:r>
      <w:r>
        <w:t xml:space="preserve"> са както следва</w:t>
      </w:r>
      <w:r w:rsidR="00935626">
        <w:t xml:space="preserve">: </w:t>
      </w:r>
    </w:p>
    <w:p w:rsidR="00935626" w:rsidRDefault="00935626" w:rsidP="00935626">
      <w:pPr>
        <w:ind w:left="48" w:right="83" w:firstLine="287"/>
        <w:jc w:val="both"/>
      </w:pPr>
      <w:r>
        <w:t>1) Коефициент на сходство 1 (KC1)</w:t>
      </w:r>
      <w:r w:rsidR="00BA6B9C">
        <w:t xml:space="preserve"> </w:t>
      </w:r>
      <w:r>
        <w:t>– не повече от 30%</w:t>
      </w:r>
    </w:p>
    <w:p w:rsidR="00935626" w:rsidRDefault="00935626" w:rsidP="00935626">
      <w:pPr>
        <w:ind w:left="48" w:right="83" w:firstLine="287"/>
        <w:jc w:val="both"/>
      </w:pPr>
      <w:r>
        <w:t>2) Коефициент на сходство 2 (КС2)</w:t>
      </w:r>
      <w:r w:rsidR="00BA6B9C">
        <w:t xml:space="preserve"> –</w:t>
      </w:r>
      <w:r>
        <w:t xml:space="preserve"> не</w:t>
      </w:r>
      <w:r w:rsidR="00BA6B9C">
        <w:t xml:space="preserve"> </w:t>
      </w:r>
      <w:r>
        <w:t xml:space="preserve">повече от 15% </w:t>
      </w:r>
    </w:p>
    <w:p w:rsidR="00935626" w:rsidRPr="009A6765" w:rsidRDefault="00935626" w:rsidP="00935626">
      <w:pPr>
        <w:ind w:left="48" w:right="83" w:firstLine="287"/>
        <w:jc w:val="both"/>
      </w:pPr>
      <w:r>
        <w:t>3) Коефициент на цитати (КЦ) — не повече от 20%</w:t>
      </w:r>
    </w:p>
    <w:p w:rsidR="000E1719" w:rsidRDefault="000E1719" w:rsidP="00637B4F">
      <w:pPr>
        <w:jc w:val="both"/>
      </w:pPr>
      <w:r>
        <w:t>Докладът от проверката</w:t>
      </w:r>
      <w:r w:rsidR="00DF364B">
        <w:t>, както и окончателният вариант на магистърската теза,</w:t>
      </w:r>
      <w:r>
        <w:t xml:space="preserve"> се </w:t>
      </w:r>
      <w:r w:rsidR="00DF364B">
        <w:t>качват в кана</w:t>
      </w:r>
      <w:r w:rsidR="00832C3D">
        <w:t>л</w:t>
      </w:r>
      <w:r w:rsidR="00DF364B">
        <w:t xml:space="preserve">а на катедрата в </w:t>
      </w:r>
      <w:r w:rsidR="00DF364B">
        <w:rPr>
          <w:lang w:val="en-US"/>
        </w:rPr>
        <w:t>Teams</w:t>
      </w:r>
      <w:r w:rsidR="00DF364B">
        <w:t xml:space="preserve"> </w:t>
      </w:r>
      <w:r w:rsidR="00710EF6">
        <w:t>по реда, определен в „</w:t>
      </w:r>
      <w:r w:rsidR="00710EF6" w:rsidRPr="00710EF6">
        <w:t>Процедура за администриране при депозиране, рецензиране и защита на магистърски тези</w:t>
      </w:r>
      <w:r w:rsidR="00710EF6">
        <w:t>“</w:t>
      </w:r>
      <w:r w:rsidR="00DF364B">
        <w:t>.</w:t>
      </w:r>
      <w:r>
        <w:t xml:space="preserve"> </w:t>
      </w:r>
    </w:p>
    <w:p w:rsidR="00A24D5F" w:rsidRPr="00637B4F" w:rsidRDefault="002E15C1" w:rsidP="00637B4F">
      <w:pPr>
        <w:jc w:val="both"/>
        <w:rPr>
          <w:b/>
        </w:rPr>
      </w:pPr>
      <w:r>
        <w:rPr>
          <w:b/>
        </w:rPr>
        <w:t>5</w:t>
      </w:r>
      <w:r w:rsidR="00637B4F">
        <w:rPr>
          <w:b/>
        </w:rPr>
        <w:t xml:space="preserve">. </w:t>
      </w:r>
      <w:r w:rsidR="007F32C8" w:rsidRPr="00637B4F">
        <w:rPr>
          <w:b/>
        </w:rPr>
        <w:t>Ред за определяне на рецензенти</w:t>
      </w:r>
    </w:p>
    <w:p w:rsidR="00EB2800" w:rsidRDefault="00EB2800" w:rsidP="002E15C1">
      <w:pPr>
        <w:ind w:firstLine="360"/>
        <w:jc w:val="both"/>
      </w:pPr>
      <w:r>
        <w:t xml:space="preserve">След предаване на готовите </w:t>
      </w:r>
      <w:r w:rsidR="0095785D">
        <w:t>магистърски тези</w:t>
      </w:r>
      <w:r>
        <w:t xml:space="preserve"> от студентите, административният секретар на катедрата изготвя списък с предадените разработки. Въз основа на този </w:t>
      </w:r>
      <w:r>
        <w:lastRenderedPageBreak/>
        <w:t xml:space="preserve">списък </w:t>
      </w:r>
      <w:r w:rsidR="0095785D">
        <w:t>комисия</w:t>
      </w:r>
      <w:r w:rsidR="00470F49">
        <w:t xml:space="preserve"> </w:t>
      </w:r>
      <w:r w:rsidR="007621CF">
        <w:t>в състав ръководител катедра</w:t>
      </w:r>
      <w:r w:rsidR="00832C3D">
        <w:t xml:space="preserve"> и</w:t>
      </w:r>
      <w:r w:rsidR="007621CF">
        <w:t xml:space="preserve"> научен секретар </w:t>
      </w:r>
      <w:r>
        <w:t xml:space="preserve">определя рецензентите на съответните </w:t>
      </w:r>
      <w:r w:rsidR="0095785D">
        <w:t>разработки</w:t>
      </w:r>
      <w:r>
        <w:t xml:space="preserve">. Всеки рецензент </w:t>
      </w:r>
      <w:r w:rsidR="0051743E">
        <w:t xml:space="preserve">може да има за рецензиране </w:t>
      </w:r>
      <w:r>
        <w:t xml:space="preserve">не повече от </w:t>
      </w:r>
      <w:r w:rsidR="00832C3D">
        <w:t>7</w:t>
      </w:r>
      <w:r>
        <w:t xml:space="preserve"> </w:t>
      </w:r>
      <w:r w:rsidR="0095785D">
        <w:t>магистърски тези</w:t>
      </w:r>
      <w:r>
        <w:t xml:space="preserve">.   </w:t>
      </w:r>
    </w:p>
    <w:p w:rsidR="00637B4F" w:rsidRPr="00637B4F" w:rsidRDefault="002E15C1" w:rsidP="00273308">
      <w:pPr>
        <w:jc w:val="both"/>
        <w:rPr>
          <w:b/>
        </w:rPr>
      </w:pPr>
      <w:r>
        <w:rPr>
          <w:b/>
        </w:rPr>
        <w:t>6</w:t>
      </w:r>
      <w:r w:rsidR="00637B4F" w:rsidRPr="00637B4F">
        <w:rPr>
          <w:b/>
        </w:rPr>
        <w:t>. Изисквания към рецензента</w:t>
      </w:r>
    </w:p>
    <w:p w:rsidR="00637B4F" w:rsidRDefault="00637B4F" w:rsidP="002E15C1">
      <w:pPr>
        <w:ind w:firstLine="360"/>
        <w:jc w:val="both"/>
      </w:pPr>
      <w:r>
        <w:t>Рецензент</w:t>
      </w:r>
      <w:r w:rsidRPr="00637B4F">
        <w:t xml:space="preserve"> на </w:t>
      </w:r>
      <w:r>
        <w:t>магистърска теза</w:t>
      </w:r>
      <w:r w:rsidRPr="00637B4F">
        <w:t xml:space="preserve"> може да бъде хабилитиран преподавател, нехабилитиран</w:t>
      </w:r>
      <w:r>
        <w:t xml:space="preserve"> преподавател</w:t>
      </w:r>
      <w:r w:rsidRPr="00637B4F">
        <w:t xml:space="preserve">, </w:t>
      </w:r>
      <w:r>
        <w:t>а по</w:t>
      </w:r>
      <w:r w:rsidRPr="00637B4F">
        <w:t xml:space="preserve"> изключение специалист от практиката, но задължително с образователна и научна степен „доктор“.</w:t>
      </w:r>
    </w:p>
    <w:p w:rsidR="00A24D5F" w:rsidRPr="00637B4F" w:rsidRDefault="002E15C1" w:rsidP="00637B4F">
      <w:pPr>
        <w:jc w:val="both"/>
        <w:rPr>
          <w:b/>
        </w:rPr>
      </w:pPr>
      <w:r>
        <w:rPr>
          <w:b/>
        </w:rPr>
        <w:t>7</w:t>
      </w:r>
      <w:r w:rsidR="00637B4F">
        <w:rPr>
          <w:b/>
        </w:rPr>
        <w:t xml:space="preserve">. </w:t>
      </w:r>
      <w:r w:rsidR="00A24D5F" w:rsidRPr="00637B4F">
        <w:rPr>
          <w:b/>
        </w:rPr>
        <w:t>Срок и начин на оповестяване на датата на защита</w:t>
      </w:r>
    </w:p>
    <w:p w:rsidR="00470F49" w:rsidRDefault="00470F49" w:rsidP="002E15C1">
      <w:pPr>
        <w:ind w:firstLine="360"/>
        <w:jc w:val="both"/>
      </w:pPr>
      <w:r>
        <w:t>Датата на защита на магистърските тези се оповестява 4 месеца по-рано. Информацията се публикува на сайта на катедрата, както и на информационното табло на катедрата.</w:t>
      </w:r>
    </w:p>
    <w:p w:rsidR="00A24D5F" w:rsidRPr="00637B4F" w:rsidRDefault="002E15C1" w:rsidP="00637B4F">
      <w:pPr>
        <w:jc w:val="both"/>
        <w:rPr>
          <w:b/>
        </w:rPr>
      </w:pPr>
      <w:r>
        <w:rPr>
          <w:b/>
        </w:rPr>
        <w:t>8</w:t>
      </w:r>
      <w:r w:rsidR="00637B4F">
        <w:rPr>
          <w:b/>
        </w:rPr>
        <w:t xml:space="preserve">. </w:t>
      </w:r>
      <w:r w:rsidR="00A24D5F" w:rsidRPr="00637B4F">
        <w:rPr>
          <w:b/>
        </w:rPr>
        <w:t xml:space="preserve">Срок и ред за предаване на </w:t>
      </w:r>
      <w:r w:rsidR="003757C8" w:rsidRPr="00637B4F">
        <w:rPr>
          <w:b/>
        </w:rPr>
        <w:t>магистърските тези</w:t>
      </w:r>
    </w:p>
    <w:p w:rsidR="0007088D" w:rsidRDefault="00071AD0" w:rsidP="002E15C1">
      <w:pPr>
        <w:ind w:left="-10" w:firstLine="370"/>
        <w:jc w:val="both"/>
      </w:pPr>
      <w:r>
        <w:t xml:space="preserve">Готовите </w:t>
      </w:r>
      <w:r w:rsidR="003757C8">
        <w:t>магистърски тези се предават в катедра „МИО и б</w:t>
      </w:r>
      <w:r>
        <w:t xml:space="preserve">изнес“ </w:t>
      </w:r>
      <w:r w:rsidR="00B4558C">
        <w:t xml:space="preserve">не по-късно от </w:t>
      </w:r>
      <w:r w:rsidR="00D7188B">
        <w:t>10</w:t>
      </w:r>
      <w:r>
        <w:t xml:space="preserve"> дни преди обявената дата на защита. Магистърските тези се предават </w:t>
      </w:r>
      <w:r w:rsidR="0042620A">
        <w:t xml:space="preserve">на хартиен и електронен носител. </w:t>
      </w:r>
      <w:r w:rsidR="00966D83">
        <w:t xml:space="preserve">Магистърската теза задължително трябва да бъде подписана от научния ръководител, с което той удостоверява, че знае и е съгласен дипломантът да се яви на защита. </w:t>
      </w:r>
    </w:p>
    <w:p w:rsidR="0042620A" w:rsidRDefault="005D1AA4" w:rsidP="00D7188B">
      <w:pPr>
        <w:ind w:left="-10" w:firstLine="370"/>
        <w:jc w:val="both"/>
      </w:pPr>
      <w:r>
        <w:t>Непредадените в срок магистърски тези ще бъдат защитени на следващата защитна сесия</w:t>
      </w:r>
      <w:r w:rsidR="004F34FF" w:rsidRPr="004F34FF">
        <w:t>.</w:t>
      </w:r>
    </w:p>
    <w:p w:rsidR="00A24D5F" w:rsidRPr="00637B4F" w:rsidRDefault="00B51817" w:rsidP="00637B4F">
      <w:pPr>
        <w:jc w:val="both"/>
        <w:rPr>
          <w:b/>
        </w:rPr>
      </w:pPr>
      <w:r>
        <w:rPr>
          <w:b/>
        </w:rPr>
        <w:t>9</w:t>
      </w:r>
      <w:r w:rsidR="00637B4F">
        <w:rPr>
          <w:b/>
        </w:rPr>
        <w:t xml:space="preserve">. </w:t>
      </w:r>
      <w:r w:rsidR="00A24D5F" w:rsidRPr="00637B4F">
        <w:rPr>
          <w:b/>
        </w:rPr>
        <w:t>Срок и ред за предаване на рецензии</w:t>
      </w:r>
    </w:p>
    <w:p w:rsidR="00F14CD3" w:rsidRDefault="00CB1FEC" w:rsidP="00B51817">
      <w:pPr>
        <w:ind w:firstLine="360"/>
        <w:jc w:val="both"/>
      </w:pPr>
      <w:r>
        <w:t xml:space="preserve">Списък с постъпилите за защита магистърски тези за всяка сесия и определените рецензенти се изпраща от административния секретар до всички членове на катедрата. </w:t>
      </w:r>
    </w:p>
    <w:p w:rsidR="002B6105" w:rsidRDefault="00F14CD3" w:rsidP="002B6105">
      <w:pPr>
        <w:ind w:firstLine="360"/>
        <w:jc w:val="both"/>
      </w:pPr>
      <w:r w:rsidRPr="00864CC4">
        <w:rPr>
          <w:szCs w:val="24"/>
        </w:rPr>
        <w:t xml:space="preserve">Рецензентите качват </w:t>
      </w:r>
      <w:r w:rsidR="000B1E4C">
        <w:rPr>
          <w:szCs w:val="24"/>
        </w:rPr>
        <w:t xml:space="preserve">готовите </w:t>
      </w:r>
      <w:r w:rsidRPr="00864CC4">
        <w:rPr>
          <w:szCs w:val="24"/>
        </w:rPr>
        <w:t>рецензии в папката на съответния дипломант и изпращат копие по имейл до него.</w:t>
      </w:r>
      <w:r w:rsidRPr="001E198E">
        <w:rPr>
          <w:szCs w:val="24"/>
        </w:rPr>
        <w:t xml:space="preserve"> </w:t>
      </w:r>
      <w:r>
        <w:rPr>
          <w:szCs w:val="24"/>
        </w:rPr>
        <w:t>Рецензентите, които не са членове на катедрата (нямат достъп до групата в Тиймс), изпращат рецензиите до административния секретар на катедрата и до дипломанта. Административният секретар качва рецензиите на външни рецензенти в групата в Тиймс.</w:t>
      </w:r>
    </w:p>
    <w:p w:rsidR="00AD1BEC" w:rsidRDefault="002B6105" w:rsidP="002B6105">
      <w:pPr>
        <w:ind w:firstLine="360"/>
        <w:jc w:val="both"/>
      </w:pPr>
      <w:r>
        <w:t>С</w:t>
      </w:r>
      <w:r w:rsidR="007C3466">
        <w:t>рок</w:t>
      </w:r>
      <w:r>
        <w:t>ът за предаване на готовите рецензии е</w:t>
      </w:r>
      <w:r w:rsidR="007C3466">
        <w:t xml:space="preserve"> </w:t>
      </w:r>
      <w:r w:rsidR="00CB1FEC">
        <w:t>до</w:t>
      </w:r>
      <w:r w:rsidR="003757C8">
        <w:t xml:space="preserve"> </w:t>
      </w:r>
      <w:r w:rsidR="00CC715F">
        <w:t>1</w:t>
      </w:r>
      <w:r w:rsidR="003757C8">
        <w:t xml:space="preserve"> </w:t>
      </w:r>
      <w:r w:rsidR="00F83504">
        <w:t xml:space="preserve">работен ден </w:t>
      </w:r>
      <w:r w:rsidR="003757C8">
        <w:t>преди датата на защитата</w:t>
      </w:r>
      <w:r w:rsidR="007C3466">
        <w:t xml:space="preserve">. </w:t>
      </w:r>
      <w:r w:rsidR="001837FD">
        <w:t xml:space="preserve">Рецензиите се изготвят по одобрен от членовете на катедрата образец. </w:t>
      </w:r>
      <w:r w:rsidR="002510F5">
        <w:t xml:space="preserve"> </w:t>
      </w:r>
    </w:p>
    <w:p w:rsidR="003757C8" w:rsidRDefault="003757C8" w:rsidP="00273308">
      <w:pPr>
        <w:jc w:val="both"/>
      </w:pPr>
      <w:r>
        <w:t>Настоящите Вътрешни п</w:t>
      </w:r>
      <w:r w:rsidRPr="003757C8">
        <w:t>равила за организиране и провеждане на защита на магистърск</w:t>
      </w:r>
      <w:r>
        <w:t>и</w:t>
      </w:r>
      <w:r w:rsidRPr="003757C8">
        <w:t xml:space="preserve"> тез</w:t>
      </w:r>
      <w:r>
        <w:t>и</w:t>
      </w:r>
      <w:r w:rsidRPr="003757C8">
        <w:t xml:space="preserve"> в катедра „</w:t>
      </w:r>
      <w:r>
        <w:t>МИО</w:t>
      </w:r>
      <w:r w:rsidRPr="003757C8">
        <w:t xml:space="preserve"> и бизнес“</w:t>
      </w:r>
      <w:r>
        <w:t xml:space="preserve"> са приети на з</w:t>
      </w:r>
      <w:r w:rsidR="00113747">
        <w:t xml:space="preserve">аседание на катедрен съвет на </w:t>
      </w:r>
      <w:r w:rsidR="00113747" w:rsidRPr="00B51817">
        <w:t>2</w:t>
      </w:r>
      <w:r w:rsidR="00B51817" w:rsidRPr="00B51817">
        <w:t>7</w:t>
      </w:r>
      <w:r w:rsidRPr="00B51817">
        <w:t xml:space="preserve"> </w:t>
      </w:r>
      <w:r w:rsidR="00B51817" w:rsidRPr="00B51817">
        <w:t xml:space="preserve">януари </w:t>
      </w:r>
      <w:r w:rsidRPr="00B51817">
        <w:t>202</w:t>
      </w:r>
      <w:r w:rsidR="00B51817" w:rsidRPr="00B51817">
        <w:t>6</w:t>
      </w:r>
      <w:r w:rsidRPr="00B51817">
        <w:t xml:space="preserve"> г.</w:t>
      </w:r>
    </w:p>
    <w:sectPr w:rsidR="003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301FF"/>
    <w:multiLevelType w:val="hybridMultilevel"/>
    <w:tmpl w:val="CA6AD3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DF"/>
    <w:rsid w:val="00032128"/>
    <w:rsid w:val="0007088D"/>
    <w:rsid w:val="00071AD0"/>
    <w:rsid w:val="0007586C"/>
    <w:rsid w:val="000953CA"/>
    <w:rsid w:val="000A0B04"/>
    <w:rsid w:val="000A4925"/>
    <w:rsid w:val="000B1E4C"/>
    <w:rsid w:val="000C5956"/>
    <w:rsid w:val="000D1493"/>
    <w:rsid w:val="000D21D4"/>
    <w:rsid w:val="000E1719"/>
    <w:rsid w:val="000E5F53"/>
    <w:rsid w:val="00102D77"/>
    <w:rsid w:val="00113747"/>
    <w:rsid w:val="0014182B"/>
    <w:rsid w:val="00181B7B"/>
    <w:rsid w:val="001837FD"/>
    <w:rsid w:val="00194ED6"/>
    <w:rsid w:val="001C0388"/>
    <w:rsid w:val="001C17E6"/>
    <w:rsid w:val="00237BEB"/>
    <w:rsid w:val="002510F5"/>
    <w:rsid w:val="002563B8"/>
    <w:rsid w:val="00273308"/>
    <w:rsid w:val="002834E6"/>
    <w:rsid w:val="00290694"/>
    <w:rsid w:val="00290B1A"/>
    <w:rsid w:val="002B6105"/>
    <w:rsid w:val="002B6904"/>
    <w:rsid w:val="002B7E9C"/>
    <w:rsid w:val="002D4628"/>
    <w:rsid w:val="002E15C1"/>
    <w:rsid w:val="002E3DCA"/>
    <w:rsid w:val="00371822"/>
    <w:rsid w:val="003731D5"/>
    <w:rsid w:val="003757C8"/>
    <w:rsid w:val="0038241A"/>
    <w:rsid w:val="00394145"/>
    <w:rsid w:val="003A0D50"/>
    <w:rsid w:val="003B074A"/>
    <w:rsid w:val="003C1D7F"/>
    <w:rsid w:val="003E29CF"/>
    <w:rsid w:val="00401B60"/>
    <w:rsid w:val="0042620A"/>
    <w:rsid w:val="00430635"/>
    <w:rsid w:val="0046714A"/>
    <w:rsid w:val="00470F49"/>
    <w:rsid w:val="004829D9"/>
    <w:rsid w:val="004A3DAB"/>
    <w:rsid w:val="004D4D90"/>
    <w:rsid w:val="004D4F45"/>
    <w:rsid w:val="004F34FF"/>
    <w:rsid w:val="0051743E"/>
    <w:rsid w:val="00523550"/>
    <w:rsid w:val="00524FA3"/>
    <w:rsid w:val="005313D8"/>
    <w:rsid w:val="00544B26"/>
    <w:rsid w:val="005915A5"/>
    <w:rsid w:val="00593056"/>
    <w:rsid w:val="005D1AA4"/>
    <w:rsid w:val="00613E21"/>
    <w:rsid w:val="00637B4F"/>
    <w:rsid w:val="00654EEA"/>
    <w:rsid w:val="00680438"/>
    <w:rsid w:val="0068430B"/>
    <w:rsid w:val="00693CB5"/>
    <w:rsid w:val="006A3634"/>
    <w:rsid w:val="0070556C"/>
    <w:rsid w:val="00706580"/>
    <w:rsid w:val="00707900"/>
    <w:rsid w:val="00710EF6"/>
    <w:rsid w:val="0074171C"/>
    <w:rsid w:val="007621CF"/>
    <w:rsid w:val="007801D2"/>
    <w:rsid w:val="007B2279"/>
    <w:rsid w:val="007C3466"/>
    <w:rsid w:val="007F32C8"/>
    <w:rsid w:val="00832C3D"/>
    <w:rsid w:val="008705BC"/>
    <w:rsid w:val="008D1942"/>
    <w:rsid w:val="008D5C5B"/>
    <w:rsid w:val="0091746C"/>
    <w:rsid w:val="00935626"/>
    <w:rsid w:val="0095785D"/>
    <w:rsid w:val="00966D83"/>
    <w:rsid w:val="00990CDF"/>
    <w:rsid w:val="009A6765"/>
    <w:rsid w:val="009E7294"/>
    <w:rsid w:val="009F22B8"/>
    <w:rsid w:val="00A24D5F"/>
    <w:rsid w:val="00AC6907"/>
    <w:rsid w:val="00AD1BEC"/>
    <w:rsid w:val="00AF05AB"/>
    <w:rsid w:val="00B0663F"/>
    <w:rsid w:val="00B435AF"/>
    <w:rsid w:val="00B4558C"/>
    <w:rsid w:val="00B51817"/>
    <w:rsid w:val="00B53F06"/>
    <w:rsid w:val="00B95106"/>
    <w:rsid w:val="00BA6B9C"/>
    <w:rsid w:val="00BF6393"/>
    <w:rsid w:val="00C40939"/>
    <w:rsid w:val="00C41B5B"/>
    <w:rsid w:val="00C52937"/>
    <w:rsid w:val="00C760CF"/>
    <w:rsid w:val="00C76682"/>
    <w:rsid w:val="00CB1FEC"/>
    <w:rsid w:val="00CC715F"/>
    <w:rsid w:val="00CF22E0"/>
    <w:rsid w:val="00D25475"/>
    <w:rsid w:val="00D34DF3"/>
    <w:rsid w:val="00D46098"/>
    <w:rsid w:val="00D67B7C"/>
    <w:rsid w:val="00D7188B"/>
    <w:rsid w:val="00D97037"/>
    <w:rsid w:val="00DA1494"/>
    <w:rsid w:val="00DA5E3B"/>
    <w:rsid w:val="00DB46B7"/>
    <w:rsid w:val="00DE65D1"/>
    <w:rsid w:val="00DF364B"/>
    <w:rsid w:val="00E1275C"/>
    <w:rsid w:val="00E26650"/>
    <w:rsid w:val="00E34422"/>
    <w:rsid w:val="00E36FBD"/>
    <w:rsid w:val="00E45F17"/>
    <w:rsid w:val="00EB2800"/>
    <w:rsid w:val="00EC3E24"/>
    <w:rsid w:val="00EC5558"/>
    <w:rsid w:val="00F14CD3"/>
    <w:rsid w:val="00F33E40"/>
    <w:rsid w:val="00F36D85"/>
    <w:rsid w:val="00F47E58"/>
    <w:rsid w:val="00F7122F"/>
    <w:rsid w:val="00F83504"/>
    <w:rsid w:val="00F9007A"/>
    <w:rsid w:val="00FC0260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85F292-AB39-40C0-B914-F78DB358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D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auj8iGPsR4?origin=lpr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ThinkPad</cp:lastModifiedBy>
  <cp:revision>35</cp:revision>
  <dcterms:created xsi:type="dcterms:W3CDTF">2026-01-19T21:28:00Z</dcterms:created>
  <dcterms:modified xsi:type="dcterms:W3CDTF">2026-01-30T13:24:00Z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637f5b416ba2c77d04ed71b955520708e40b5effb5b6cfbf9160f78d185c573c</vt:lpwstr>
  </property>
</Properties>
</file>