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602" w:rsidRDefault="00CB4266" w:rsidP="005C3ADE">
      <w:pPr>
        <w:jc w:val="center"/>
        <w:rPr>
          <w:rFonts w:ascii="Times New Roman" w:hAnsi="Times New Roman" w:cs="Times New Roman"/>
          <w:b/>
          <w:sz w:val="24"/>
          <w:szCs w:val="24"/>
        </w:rPr>
      </w:pPr>
      <w:r>
        <w:rPr>
          <w:noProof/>
          <w:lang w:eastAsia="bg-BG"/>
        </w:rPr>
        <w:drawing>
          <wp:inline distT="0" distB="0" distL="0" distR="0" wp14:anchorId="42C51FFA" wp14:editId="1F688739">
            <wp:extent cx="5760000" cy="895134"/>
            <wp:effectExtent l="0" t="0" r="0" b="635"/>
            <wp:docPr id="1" name="Picture 1"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60000" cy="895134"/>
                    </a:xfrm>
                    <a:prstGeom prst="rect">
                      <a:avLst/>
                    </a:prstGeom>
                    <a:noFill/>
                    <a:ln>
                      <a:noFill/>
                    </a:ln>
                  </pic:spPr>
                </pic:pic>
              </a:graphicData>
            </a:graphic>
          </wp:inline>
        </w:drawing>
      </w:r>
    </w:p>
    <w:p w:rsidR="007F6602" w:rsidRDefault="007F6602" w:rsidP="005C3ADE">
      <w:pPr>
        <w:jc w:val="center"/>
        <w:rPr>
          <w:rFonts w:ascii="Times New Roman" w:hAnsi="Times New Roman" w:cs="Times New Roman"/>
          <w:b/>
          <w:sz w:val="24"/>
          <w:szCs w:val="24"/>
        </w:rPr>
      </w:pPr>
    </w:p>
    <w:p w:rsidR="00CB4266" w:rsidRDefault="00CB4266" w:rsidP="005C3ADE">
      <w:pPr>
        <w:jc w:val="center"/>
        <w:rPr>
          <w:rFonts w:ascii="Times New Roman" w:hAnsi="Times New Roman" w:cs="Times New Roman"/>
          <w:b/>
          <w:sz w:val="24"/>
          <w:szCs w:val="24"/>
        </w:rPr>
      </w:pPr>
    </w:p>
    <w:p w:rsidR="00CB4266" w:rsidRDefault="00CB4266" w:rsidP="005C3ADE">
      <w:pPr>
        <w:jc w:val="center"/>
        <w:rPr>
          <w:rFonts w:ascii="Times New Roman" w:hAnsi="Times New Roman" w:cs="Times New Roman"/>
          <w:b/>
          <w:sz w:val="24"/>
          <w:szCs w:val="24"/>
        </w:rPr>
      </w:pPr>
    </w:p>
    <w:p w:rsidR="00CB4266" w:rsidRDefault="00CB4266" w:rsidP="005C3ADE">
      <w:pPr>
        <w:jc w:val="center"/>
        <w:rPr>
          <w:rFonts w:ascii="Times New Roman" w:hAnsi="Times New Roman" w:cs="Times New Roman"/>
          <w:b/>
          <w:sz w:val="24"/>
          <w:szCs w:val="24"/>
        </w:rPr>
      </w:pPr>
    </w:p>
    <w:p w:rsidR="00FB4D28" w:rsidRPr="00CB4266" w:rsidRDefault="00A33ABA" w:rsidP="005C3ADE">
      <w:pPr>
        <w:jc w:val="center"/>
        <w:rPr>
          <w:rFonts w:ascii="Times New Roman" w:hAnsi="Times New Roman" w:cs="Times New Roman"/>
          <w:b/>
          <w:sz w:val="32"/>
          <w:szCs w:val="32"/>
        </w:rPr>
      </w:pPr>
      <w:r>
        <w:rPr>
          <w:rFonts w:ascii="Times New Roman" w:hAnsi="Times New Roman" w:cs="Times New Roman"/>
          <w:b/>
          <w:sz w:val="32"/>
          <w:szCs w:val="32"/>
        </w:rPr>
        <w:t>ПРАВИЛА</w:t>
      </w:r>
    </w:p>
    <w:p w:rsidR="00831DDD" w:rsidRDefault="00C16405" w:rsidP="005C3ADE">
      <w:pPr>
        <w:jc w:val="center"/>
        <w:rPr>
          <w:rFonts w:ascii="Times New Roman" w:hAnsi="Times New Roman" w:cs="Times New Roman"/>
          <w:b/>
          <w:i/>
          <w:sz w:val="28"/>
          <w:szCs w:val="28"/>
        </w:rPr>
      </w:pPr>
      <w:r>
        <w:rPr>
          <w:rFonts w:ascii="Times New Roman" w:hAnsi="Times New Roman" w:cs="Times New Roman"/>
          <w:b/>
          <w:i/>
          <w:sz w:val="28"/>
          <w:szCs w:val="28"/>
        </w:rPr>
        <w:t xml:space="preserve">ЗА ПОДГОТОВКА </w:t>
      </w:r>
      <w:r w:rsidR="00A33ABA">
        <w:rPr>
          <w:rFonts w:ascii="Times New Roman" w:hAnsi="Times New Roman" w:cs="Times New Roman"/>
          <w:b/>
          <w:i/>
          <w:sz w:val="28"/>
          <w:szCs w:val="28"/>
        </w:rPr>
        <w:t>И ПРОВЕЖДАНЕ НА</w:t>
      </w:r>
      <w:r w:rsidR="00CB4266" w:rsidRPr="00CB4266">
        <w:rPr>
          <w:rFonts w:ascii="Times New Roman" w:hAnsi="Times New Roman" w:cs="Times New Roman"/>
          <w:b/>
          <w:i/>
          <w:sz w:val="28"/>
          <w:szCs w:val="28"/>
        </w:rPr>
        <w:t xml:space="preserve"> ДЪРЖАВЕН ИЗПИТ ПО СПЕЦИАЛНОСТТА</w:t>
      </w:r>
    </w:p>
    <w:p w:rsidR="003D3C3C" w:rsidRPr="00CB4266" w:rsidRDefault="003D3C3C" w:rsidP="005C3ADE">
      <w:pPr>
        <w:jc w:val="center"/>
        <w:rPr>
          <w:rFonts w:ascii="Times New Roman" w:hAnsi="Times New Roman" w:cs="Times New Roman"/>
          <w:b/>
          <w:i/>
          <w:sz w:val="28"/>
          <w:szCs w:val="28"/>
        </w:rPr>
      </w:pPr>
    </w:p>
    <w:p w:rsidR="00831DDD" w:rsidRPr="00C16405" w:rsidRDefault="00CB4266" w:rsidP="00CB4266">
      <w:pPr>
        <w:jc w:val="center"/>
        <w:rPr>
          <w:rFonts w:ascii="Times New Roman" w:hAnsi="Times New Roman" w:cs="Times New Roman"/>
          <w:b/>
          <w:sz w:val="24"/>
          <w:szCs w:val="24"/>
        </w:rPr>
      </w:pPr>
      <w:r w:rsidRPr="00C16405">
        <w:rPr>
          <w:rFonts w:ascii="Times New Roman" w:hAnsi="Times New Roman" w:cs="Times New Roman"/>
          <w:b/>
          <w:sz w:val="24"/>
          <w:szCs w:val="24"/>
        </w:rPr>
        <w:t>ЗА СТУДЕНТИТЕ ОТ СПЕЦИАЛНОСТ „БИЗНЕС ИКОНОМИКА“ В ОКС „БАКАЛАВЪР“</w:t>
      </w:r>
    </w:p>
    <w:p w:rsidR="00CB4266" w:rsidRDefault="00CB4266" w:rsidP="00831DDD">
      <w:pPr>
        <w:jc w:val="both"/>
        <w:rPr>
          <w:rFonts w:ascii="Times New Roman" w:hAnsi="Times New Roman" w:cs="Times New Roman"/>
          <w:sz w:val="24"/>
          <w:szCs w:val="24"/>
        </w:rPr>
      </w:pPr>
    </w:p>
    <w:p w:rsidR="00CB4266" w:rsidRDefault="00CB4266" w:rsidP="00831DDD">
      <w:pPr>
        <w:jc w:val="both"/>
        <w:rPr>
          <w:rFonts w:ascii="Times New Roman" w:hAnsi="Times New Roman" w:cs="Times New Roman"/>
          <w:sz w:val="24"/>
          <w:szCs w:val="24"/>
        </w:rPr>
      </w:pPr>
    </w:p>
    <w:p w:rsidR="00CB4266" w:rsidRDefault="00CB4266" w:rsidP="00831DDD">
      <w:pPr>
        <w:jc w:val="both"/>
        <w:rPr>
          <w:rFonts w:ascii="Times New Roman" w:hAnsi="Times New Roman" w:cs="Times New Roman"/>
          <w:sz w:val="24"/>
          <w:szCs w:val="24"/>
        </w:rPr>
      </w:pPr>
    </w:p>
    <w:p w:rsidR="00CB4266" w:rsidRDefault="00CB4266" w:rsidP="00831DDD">
      <w:pPr>
        <w:jc w:val="both"/>
        <w:rPr>
          <w:rFonts w:ascii="Times New Roman" w:hAnsi="Times New Roman" w:cs="Times New Roman"/>
          <w:sz w:val="24"/>
          <w:szCs w:val="24"/>
        </w:rPr>
      </w:pPr>
    </w:p>
    <w:p w:rsidR="00CB4266" w:rsidRDefault="00CB4266" w:rsidP="00831DDD">
      <w:pPr>
        <w:jc w:val="both"/>
        <w:rPr>
          <w:rFonts w:ascii="Times New Roman" w:hAnsi="Times New Roman" w:cs="Times New Roman"/>
          <w:sz w:val="24"/>
          <w:szCs w:val="24"/>
        </w:rPr>
      </w:pPr>
    </w:p>
    <w:p w:rsidR="00CB4266" w:rsidRDefault="00CB4266" w:rsidP="00831DDD">
      <w:pPr>
        <w:jc w:val="both"/>
        <w:rPr>
          <w:rFonts w:ascii="Times New Roman" w:hAnsi="Times New Roman" w:cs="Times New Roman"/>
          <w:sz w:val="24"/>
          <w:szCs w:val="24"/>
        </w:rPr>
      </w:pPr>
    </w:p>
    <w:p w:rsidR="00355E2A" w:rsidRDefault="00355E2A" w:rsidP="00831DDD">
      <w:pPr>
        <w:jc w:val="both"/>
        <w:rPr>
          <w:rFonts w:ascii="Times New Roman" w:hAnsi="Times New Roman" w:cs="Times New Roman"/>
          <w:sz w:val="24"/>
          <w:szCs w:val="24"/>
        </w:rPr>
      </w:pPr>
    </w:p>
    <w:p w:rsidR="00355E2A" w:rsidRDefault="00355E2A" w:rsidP="00831DDD">
      <w:pPr>
        <w:jc w:val="both"/>
        <w:rPr>
          <w:rFonts w:ascii="Times New Roman" w:hAnsi="Times New Roman" w:cs="Times New Roman"/>
          <w:sz w:val="24"/>
          <w:szCs w:val="24"/>
        </w:rPr>
      </w:pPr>
    </w:p>
    <w:p w:rsidR="00355E2A" w:rsidRDefault="00355E2A" w:rsidP="00831DDD">
      <w:pPr>
        <w:jc w:val="both"/>
        <w:rPr>
          <w:rFonts w:ascii="Times New Roman" w:hAnsi="Times New Roman" w:cs="Times New Roman"/>
          <w:sz w:val="24"/>
          <w:szCs w:val="24"/>
        </w:rPr>
      </w:pPr>
    </w:p>
    <w:p w:rsidR="00355E2A" w:rsidRDefault="00355E2A" w:rsidP="00831DDD">
      <w:pPr>
        <w:jc w:val="both"/>
        <w:rPr>
          <w:rFonts w:ascii="Times New Roman" w:hAnsi="Times New Roman" w:cs="Times New Roman"/>
          <w:sz w:val="24"/>
          <w:szCs w:val="24"/>
        </w:rPr>
      </w:pPr>
    </w:p>
    <w:p w:rsidR="00355E2A" w:rsidRDefault="00355E2A" w:rsidP="00831DDD">
      <w:pPr>
        <w:jc w:val="both"/>
        <w:rPr>
          <w:rFonts w:ascii="Times New Roman" w:hAnsi="Times New Roman" w:cs="Times New Roman"/>
          <w:sz w:val="24"/>
          <w:szCs w:val="24"/>
        </w:rPr>
      </w:pPr>
    </w:p>
    <w:p w:rsidR="00CB4266" w:rsidRDefault="00CB4266" w:rsidP="00831DDD">
      <w:pPr>
        <w:jc w:val="both"/>
        <w:rPr>
          <w:rFonts w:ascii="Times New Roman" w:hAnsi="Times New Roman" w:cs="Times New Roman"/>
          <w:sz w:val="24"/>
          <w:szCs w:val="24"/>
        </w:rPr>
      </w:pPr>
    </w:p>
    <w:p w:rsidR="00CB4266" w:rsidRDefault="00CB4266" w:rsidP="00831DDD">
      <w:pPr>
        <w:jc w:val="both"/>
        <w:rPr>
          <w:rFonts w:ascii="Times New Roman" w:hAnsi="Times New Roman" w:cs="Times New Roman"/>
          <w:sz w:val="24"/>
          <w:szCs w:val="24"/>
        </w:rPr>
      </w:pPr>
    </w:p>
    <w:p w:rsidR="00CB4266" w:rsidRDefault="00355E2A" w:rsidP="00CB4266">
      <w:pPr>
        <w:jc w:val="center"/>
        <w:rPr>
          <w:rFonts w:ascii="Times New Roman" w:hAnsi="Times New Roman" w:cs="Times New Roman"/>
          <w:sz w:val="24"/>
          <w:szCs w:val="24"/>
        </w:rPr>
      </w:pPr>
      <w:r>
        <w:rPr>
          <w:rFonts w:ascii="Times New Roman" w:hAnsi="Times New Roman" w:cs="Times New Roman"/>
          <w:sz w:val="24"/>
          <w:szCs w:val="24"/>
        </w:rPr>
        <w:t>София, 2018</w:t>
      </w:r>
    </w:p>
    <w:p w:rsidR="00BE32F0" w:rsidRDefault="00BE32F0" w:rsidP="00BE32F0">
      <w:pPr>
        <w:spacing w:after="0" w:line="360" w:lineRule="auto"/>
        <w:jc w:val="center"/>
        <w:rPr>
          <w:rFonts w:ascii="Times New Roman" w:hAnsi="Times New Roman"/>
          <w:b/>
          <w:sz w:val="24"/>
          <w:szCs w:val="24"/>
        </w:rPr>
      </w:pPr>
      <w:r w:rsidRPr="00B96379">
        <w:rPr>
          <w:rFonts w:ascii="Times New Roman" w:hAnsi="Times New Roman"/>
          <w:b/>
          <w:sz w:val="24"/>
          <w:szCs w:val="24"/>
        </w:rPr>
        <w:lastRenderedPageBreak/>
        <w:t>ОБЩИ ПОЛОЖЕНИЯ</w:t>
      </w:r>
    </w:p>
    <w:p w:rsidR="00831DDD" w:rsidRPr="00BE32F0" w:rsidRDefault="00BE32F0" w:rsidP="00BE32F0">
      <w:pPr>
        <w:tabs>
          <w:tab w:val="left" w:pos="1134"/>
        </w:tabs>
        <w:ind w:firstLine="709"/>
        <w:jc w:val="both"/>
        <w:rPr>
          <w:rFonts w:ascii="Times New Roman" w:hAnsi="Times New Roman" w:cs="Times New Roman"/>
          <w:sz w:val="24"/>
          <w:szCs w:val="24"/>
        </w:rPr>
      </w:pPr>
      <w:r w:rsidRPr="00BE32F0">
        <w:rPr>
          <w:rFonts w:ascii="Times New Roman" w:hAnsi="Times New Roman" w:cs="Times New Roman"/>
          <w:sz w:val="24"/>
          <w:szCs w:val="24"/>
        </w:rPr>
        <w:t>1.</w:t>
      </w:r>
      <w:r w:rsidRPr="00BE32F0">
        <w:rPr>
          <w:rFonts w:ascii="Times New Roman" w:hAnsi="Times New Roman" w:cs="Times New Roman"/>
          <w:sz w:val="24"/>
          <w:szCs w:val="24"/>
        </w:rPr>
        <w:tab/>
      </w:r>
      <w:r w:rsidR="00831DDD" w:rsidRPr="00BE32F0">
        <w:rPr>
          <w:rFonts w:ascii="Times New Roman" w:hAnsi="Times New Roman" w:cs="Times New Roman"/>
          <w:sz w:val="24"/>
          <w:szCs w:val="24"/>
        </w:rPr>
        <w:t>Това е важен документ за всеки студент-бакалавър. Моля четете внимателно следващите указания!</w:t>
      </w:r>
    </w:p>
    <w:p w:rsidR="00831DDD" w:rsidRDefault="00BE32F0" w:rsidP="00BE32F0">
      <w:pPr>
        <w:tabs>
          <w:tab w:val="left" w:pos="-4962"/>
          <w:tab w:val="left" w:pos="1134"/>
        </w:tabs>
        <w:ind w:firstLine="709"/>
        <w:jc w:val="both"/>
        <w:rPr>
          <w:rFonts w:ascii="Times New Roman" w:hAnsi="Times New Roman" w:cs="Times New Roman"/>
          <w:sz w:val="24"/>
          <w:szCs w:val="24"/>
        </w:rPr>
      </w:pPr>
      <w:r w:rsidRPr="00BE32F0">
        <w:rPr>
          <w:rFonts w:ascii="Times New Roman" w:hAnsi="Times New Roman" w:cs="Times New Roman"/>
          <w:sz w:val="24"/>
          <w:szCs w:val="24"/>
        </w:rPr>
        <w:t>2.</w:t>
      </w:r>
      <w:r w:rsidRPr="00BE32F0">
        <w:rPr>
          <w:rFonts w:ascii="Times New Roman" w:hAnsi="Times New Roman" w:cs="Times New Roman"/>
          <w:sz w:val="24"/>
          <w:szCs w:val="24"/>
        </w:rPr>
        <w:tab/>
      </w:r>
      <w:r w:rsidR="00831DDD" w:rsidRPr="00BE32F0">
        <w:rPr>
          <w:rFonts w:ascii="Times New Roman" w:hAnsi="Times New Roman" w:cs="Times New Roman"/>
          <w:sz w:val="24"/>
          <w:szCs w:val="24"/>
        </w:rPr>
        <w:t>Основната цел на настоящ</w:t>
      </w:r>
      <w:r>
        <w:rPr>
          <w:rFonts w:ascii="Times New Roman" w:hAnsi="Times New Roman" w:cs="Times New Roman"/>
          <w:sz w:val="24"/>
          <w:szCs w:val="24"/>
        </w:rPr>
        <w:t>ите</w:t>
      </w:r>
      <w:r w:rsidR="00831DDD" w:rsidRPr="00BE32F0">
        <w:rPr>
          <w:rFonts w:ascii="Times New Roman" w:hAnsi="Times New Roman" w:cs="Times New Roman"/>
          <w:sz w:val="24"/>
          <w:szCs w:val="24"/>
        </w:rPr>
        <w:t xml:space="preserve"> </w:t>
      </w:r>
      <w:r>
        <w:rPr>
          <w:rFonts w:ascii="Times New Roman" w:hAnsi="Times New Roman" w:cs="Times New Roman"/>
          <w:sz w:val="24"/>
          <w:szCs w:val="24"/>
        </w:rPr>
        <w:t>Правила</w:t>
      </w:r>
      <w:r w:rsidR="00831DDD" w:rsidRPr="00BE32F0">
        <w:rPr>
          <w:rFonts w:ascii="Times New Roman" w:hAnsi="Times New Roman" w:cs="Times New Roman"/>
          <w:sz w:val="24"/>
          <w:szCs w:val="24"/>
        </w:rPr>
        <w:t xml:space="preserve"> е да помогн</w:t>
      </w:r>
      <w:r>
        <w:rPr>
          <w:rFonts w:ascii="Times New Roman" w:hAnsi="Times New Roman" w:cs="Times New Roman"/>
          <w:sz w:val="24"/>
          <w:szCs w:val="24"/>
        </w:rPr>
        <w:t>ат</w:t>
      </w:r>
      <w:r w:rsidR="00831DDD" w:rsidRPr="00BE32F0">
        <w:rPr>
          <w:rFonts w:ascii="Times New Roman" w:hAnsi="Times New Roman" w:cs="Times New Roman"/>
          <w:sz w:val="24"/>
          <w:szCs w:val="24"/>
        </w:rPr>
        <w:t xml:space="preserve"> на студентите-</w:t>
      </w:r>
      <w:r w:rsidR="00831DDD">
        <w:rPr>
          <w:rFonts w:ascii="Times New Roman" w:hAnsi="Times New Roman" w:cs="Times New Roman"/>
          <w:sz w:val="24"/>
          <w:szCs w:val="24"/>
        </w:rPr>
        <w:t xml:space="preserve">дипломанти от ОКС Бакалавър в специалност „Бизнес икономика“ </w:t>
      </w:r>
      <w:r w:rsidR="00A33ABA">
        <w:rPr>
          <w:rFonts w:ascii="Times New Roman" w:hAnsi="Times New Roman" w:cs="Times New Roman"/>
          <w:sz w:val="24"/>
          <w:szCs w:val="24"/>
        </w:rPr>
        <w:t>при успешната им подготовка за Държавен изпит</w:t>
      </w:r>
      <w:r w:rsidR="00831DDD">
        <w:rPr>
          <w:rFonts w:ascii="Times New Roman" w:hAnsi="Times New Roman" w:cs="Times New Roman"/>
          <w:sz w:val="24"/>
          <w:szCs w:val="24"/>
        </w:rPr>
        <w:t>. В него студентите мога</w:t>
      </w:r>
      <w:r w:rsidR="00A33ABA">
        <w:rPr>
          <w:rFonts w:ascii="Times New Roman" w:hAnsi="Times New Roman" w:cs="Times New Roman"/>
          <w:sz w:val="24"/>
          <w:szCs w:val="24"/>
        </w:rPr>
        <w:t>т да намерят основните отговори</w:t>
      </w:r>
      <w:r w:rsidR="00831DDD">
        <w:rPr>
          <w:rFonts w:ascii="Times New Roman" w:hAnsi="Times New Roman" w:cs="Times New Roman"/>
          <w:sz w:val="24"/>
          <w:szCs w:val="24"/>
        </w:rPr>
        <w:t xml:space="preserve"> на най-честите въпроси, възникващи при подготовката им за Държавен изпит по специалността.</w:t>
      </w:r>
    </w:p>
    <w:p w:rsidR="00831DDD"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31DDD">
        <w:rPr>
          <w:rFonts w:ascii="Times New Roman" w:hAnsi="Times New Roman" w:cs="Times New Roman"/>
          <w:sz w:val="24"/>
          <w:szCs w:val="24"/>
        </w:rPr>
        <w:t>Държавният изпит проверява усвоените знания на студентите от базовия и специалния курс в ОКС Бакалавър. Приоритет се дава на специалните дисциплини, формиращ</w:t>
      </w:r>
      <w:r w:rsidR="00D53A1B">
        <w:rPr>
          <w:rFonts w:ascii="Times New Roman" w:hAnsi="Times New Roman" w:cs="Times New Roman"/>
          <w:sz w:val="24"/>
          <w:szCs w:val="24"/>
        </w:rPr>
        <w:t>и</w:t>
      </w:r>
      <w:r w:rsidR="00831DDD">
        <w:rPr>
          <w:rFonts w:ascii="Times New Roman" w:hAnsi="Times New Roman" w:cs="Times New Roman"/>
          <w:sz w:val="24"/>
          <w:szCs w:val="24"/>
        </w:rPr>
        <w:t xml:space="preserve"> профила на студентите бакалаври, заложен в Квалификационната характеристика на специалност</w:t>
      </w:r>
      <w:r w:rsidR="00A61B74">
        <w:rPr>
          <w:rFonts w:ascii="Times New Roman" w:hAnsi="Times New Roman" w:cs="Times New Roman"/>
          <w:sz w:val="24"/>
          <w:szCs w:val="24"/>
        </w:rPr>
        <w:t>та</w:t>
      </w:r>
      <w:r w:rsidR="00831DDD">
        <w:rPr>
          <w:rFonts w:ascii="Times New Roman" w:hAnsi="Times New Roman" w:cs="Times New Roman"/>
          <w:sz w:val="24"/>
          <w:szCs w:val="24"/>
        </w:rPr>
        <w:t>.</w:t>
      </w:r>
    </w:p>
    <w:p w:rsidR="00831DDD" w:rsidRPr="00BE32F0"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31DDD" w:rsidRPr="00BE32F0">
        <w:rPr>
          <w:rFonts w:ascii="Times New Roman" w:hAnsi="Times New Roman" w:cs="Times New Roman"/>
          <w:sz w:val="24"/>
          <w:szCs w:val="24"/>
        </w:rPr>
        <w:t>Основните принципи, върху които се основава провеждането на Държавния изпит са следните:</w:t>
      </w:r>
    </w:p>
    <w:p w:rsidR="00831DDD" w:rsidRDefault="00831DDD"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sidR="00BE32F0">
        <w:rPr>
          <w:rFonts w:ascii="Times New Roman" w:hAnsi="Times New Roman" w:cs="Times New Roman"/>
          <w:sz w:val="24"/>
          <w:szCs w:val="24"/>
        </w:rPr>
        <w:tab/>
      </w:r>
      <w:r w:rsidRPr="0015515D">
        <w:rPr>
          <w:rFonts w:ascii="Times New Roman" w:hAnsi="Times New Roman" w:cs="Times New Roman"/>
          <w:i/>
          <w:sz w:val="24"/>
          <w:szCs w:val="24"/>
        </w:rPr>
        <w:t>комплексност</w:t>
      </w:r>
      <w:r>
        <w:rPr>
          <w:rFonts w:ascii="Times New Roman" w:hAnsi="Times New Roman" w:cs="Times New Roman"/>
          <w:sz w:val="24"/>
          <w:szCs w:val="24"/>
        </w:rPr>
        <w:t xml:space="preserve"> на знанията – след приключване на обучението студентите трябва да прит</w:t>
      </w:r>
      <w:r w:rsidR="00D53A1B">
        <w:rPr>
          <w:rFonts w:ascii="Times New Roman" w:hAnsi="Times New Roman" w:cs="Times New Roman"/>
          <w:sz w:val="24"/>
          <w:szCs w:val="24"/>
        </w:rPr>
        <w:t>ежават определен кръг от знания</w:t>
      </w:r>
      <w:r>
        <w:rPr>
          <w:rFonts w:ascii="Times New Roman" w:hAnsi="Times New Roman" w:cs="Times New Roman"/>
          <w:sz w:val="24"/>
          <w:szCs w:val="24"/>
        </w:rPr>
        <w:t xml:space="preserve"> в обхвата на функцион</w:t>
      </w:r>
      <w:r w:rsidR="00A61B74">
        <w:rPr>
          <w:rFonts w:ascii="Times New Roman" w:hAnsi="Times New Roman" w:cs="Times New Roman"/>
          <w:sz w:val="24"/>
          <w:szCs w:val="24"/>
        </w:rPr>
        <w:t>ирането на бизнес организацията</w:t>
      </w:r>
      <w:r>
        <w:rPr>
          <w:rFonts w:ascii="Times New Roman" w:hAnsi="Times New Roman" w:cs="Times New Roman"/>
          <w:sz w:val="24"/>
          <w:szCs w:val="24"/>
        </w:rPr>
        <w:t>.</w:t>
      </w:r>
    </w:p>
    <w:p w:rsidR="0015515D" w:rsidRDefault="0015515D"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sidR="00BE32F0">
        <w:rPr>
          <w:rFonts w:ascii="Times New Roman" w:hAnsi="Times New Roman" w:cs="Times New Roman"/>
          <w:sz w:val="24"/>
          <w:szCs w:val="24"/>
        </w:rPr>
        <w:tab/>
      </w:r>
      <w:r w:rsidRPr="0015515D">
        <w:rPr>
          <w:rFonts w:ascii="Times New Roman" w:hAnsi="Times New Roman" w:cs="Times New Roman"/>
          <w:i/>
          <w:sz w:val="24"/>
          <w:szCs w:val="24"/>
        </w:rPr>
        <w:t>системност</w:t>
      </w:r>
      <w:r>
        <w:rPr>
          <w:rFonts w:ascii="Times New Roman" w:hAnsi="Times New Roman" w:cs="Times New Roman"/>
          <w:sz w:val="24"/>
          <w:szCs w:val="24"/>
        </w:rPr>
        <w:t xml:space="preserve"> на знанията –</w:t>
      </w:r>
      <w:r w:rsidR="00C938E8" w:rsidRPr="00C938E8">
        <w:rPr>
          <w:rFonts w:ascii="Times New Roman" w:hAnsi="Times New Roman" w:cs="Times New Roman"/>
          <w:sz w:val="24"/>
          <w:szCs w:val="24"/>
        </w:rPr>
        <w:t xml:space="preserve"> </w:t>
      </w:r>
      <w:r w:rsidR="00C938E8">
        <w:rPr>
          <w:rFonts w:ascii="Times New Roman" w:hAnsi="Times New Roman" w:cs="Times New Roman"/>
          <w:sz w:val="24"/>
          <w:szCs w:val="24"/>
        </w:rPr>
        <w:t>познаването на основните принципи</w:t>
      </w:r>
      <w:r w:rsidR="00D53A1B">
        <w:rPr>
          <w:rFonts w:ascii="Times New Roman" w:hAnsi="Times New Roman" w:cs="Times New Roman"/>
          <w:sz w:val="24"/>
          <w:szCs w:val="24"/>
        </w:rPr>
        <w:t>, подходи</w:t>
      </w:r>
      <w:r w:rsidR="00C938E8">
        <w:rPr>
          <w:rFonts w:ascii="Times New Roman" w:hAnsi="Times New Roman" w:cs="Times New Roman"/>
          <w:sz w:val="24"/>
          <w:szCs w:val="24"/>
        </w:rPr>
        <w:t xml:space="preserve"> и правила на функциониране на съвременната бизнес организация изисква не само временно усвояване, а изграждане на трайни знания за тези принципи и правила. На тази основа, успешното представяне на Държавния изпит изисква студентите да покажат достатъчно знания за логическата рамка, определяща съществуването на съвременната бизнес организац</w:t>
      </w:r>
      <w:r w:rsidR="0022429C">
        <w:rPr>
          <w:rFonts w:ascii="Times New Roman" w:hAnsi="Times New Roman" w:cs="Times New Roman"/>
          <w:sz w:val="24"/>
          <w:szCs w:val="24"/>
        </w:rPr>
        <w:t>ия</w:t>
      </w:r>
      <w:r w:rsidR="00A33ABA">
        <w:rPr>
          <w:rFonts w:ascii="Times New Roman" w:hAnsi="Times New Roman" w:cs="Times New Roman"/>
          <w:sz w:val="24"/>
          <w:szCs w:val="24"/>
        </w:rPr>
        <w:t>, нейното функциониране и развитие.</w:t>
      </w:r>
    </w:p>
    <w:p w:rsidR="0015515D" w:rsidRDefault="0015515D"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w:t>
      </w:r>
      <w:r w:rsidR="00BE32F0">
        <w:rPr>
          <w:rFonts w:ascii="Times New Roman" w:hAnsi="Times New Roman" w:cs="Times New Roman"/>
          <w:sz w:val="24"/>
          <w:szCs w:val="24"/>
        </w:rPr>
        <w:tab/>
      </w:r>
      <w:r>
        <w:rPr>
          <w:rFonts w:ascii="Times New Roman" w:hAnsi="Times New Roman" w:cs="Times New Roman"/>
          <w:i/>
          <w:sz w:val="24"/>
          <w:szCs w:val="24"/>
        </w:rPr>
        <w:t xml:space="preserve">интегрираност </w:t>
      </w:r>
      <w:r>
        <w:rPr>
          <w:rFonts w:ascii="Times New Roman" w:hAnsi="Times New Roman" w:cs="Times New Roman"/>
          <w:sz w:val="24"/>
          <w:szCs w:val="24"/>
        </w:rPr>
        <w:t>на знанията – провеждането на Държавният изпит се основава на усвояване на интегрирани знания от студентите-бакалаври</w:t>
      </w:r>
      <w:r w:rsidR="00D53A1B">
        <w:rPr>
          <w:rFonts w:ascii="Times New Roman" w:hAnsi="Times New Roman" w:cs="Times New Roman"/>
          <w:sz w:val="24"/>
          <w:szCs w:val="24"/>
        </w:rPr>
        <w:t xml:space="preserve"> по</w:t>
      </w:r>
      <w:r>
        <w:rPr>
          <w:rFonts w:ascii="Times New Roman" w:hAnsi="Times New Roman" w:cs="Times New Roman"/>
          <w:sz w:val="24"/>
          <w:szCs w:val="24"/>
        </w:rPr>
        <w:t xml:space="preserve"> </w:t>
      </w:r>
      <w:r w:rsidR="00C938E8">
        <w:rPr>
          <w:rFonts w:ascii="Times New Roman" w:hAnsi="Times New Roman" w:cs="Times New Roman"/>
          <w:sz w:val="24"/>
          <w:szCs w:val="24"/>
        </w:rPr>
        <w:t>изучаваните дисциплини, включени в Учебния план на специалността</w:t>
      </w:r>
      <w:r w:rsidR="00BE32F0">
        <w:rPr>
          <w:rFonts w:ascii="Times New Roman" w:hAnsi="Times New Roman" w:cs="Times New Roman"/>
          <w:sz w:val="24"/>
          <w:szCs w:val="24"/>
        </w:rPr>
        <w:t>, които</w:t>
      </w:r>
      <w:r w:rsidR="00C938E8">
        <w:rPr>
          <w:rFonts w:ascii="Times New Roman" w:hAnsi="Times New Roman" w:cs="Times New Roman"/>
          <w:sz w:val="24"/>
          <w:szCs w:val="24"/>
        </w:rPr>
        <w:t xml:space="preserve"> изцяло са ориентирани към възприемане на системния подход, т.е. бизнес организацията е част от една отворена икономическа система. Това предполага, че необходимите знания на студентите изцяло се основават на познаването на взаимовръзките и отношенията, върху които се основава </w:t>
      </w:r>
      <w:r w:rsidR="00A33ABA">
        <w:rPr>
          <w:rFonts w:ascii="Times New Roman" w:hAnsi="Times New Roman" w:cs="Times New Roman"/>
          <w:sz w:val="24"/>
          <w:szCs w:val="24"/>
        </w:rPr>
        <w:t>функционирането</w:t>
      </w:r>
      <w:r w:rsidR="00C938E8">
        <w:rPr>
          <w:rFonts w:ascii="Times New Roman" w:hAnsi="Times New Roman" w:cs="Times New Roman"/>
          <w:sz w:val="24"/>
          <w:szCs w:val="24"/>
        </w:rPr>
        <w:t xml:space="preserve"> на </w:t>
      </w:r>
      <w:r w:rsidR="00A61B74">
        <w:rPr>
          <w:rFonts w:ascii="Times New Roman" w:hAnsi="Times New Roman" w:cs="Times New Roman"/>
          <w:sz w:val="24"/>
          <w:szCs w:val="24"/>
        </w:rPr>
        <w:t>съвременната бизнес организация</w:t>
      </w:r>
      <w:r w:rsidR="00C938E8">
        <w:rPr>
          <w:rFonts w:ascii="Times New Roman" w:hAnsi="Times New Roman" w:cs="Times New Roman"/>
          <w:sz w:val="24"/>
          <w:szCs w:val="24"/>
        </w:rPr>
        <w:t>.</w:t>
      </w:r>
      <w:r>
        <w:rPr>
          <w:rFonts w:ascii="Times New Roman" w:hAnsi="Times New Roman" w:cs="Times New Roman"/>
          <w:sz w:val="24"/>
          <w:szCs w:val="24"/>
        </w:rPr>
        <w:t xml:space="preserve"> </w:t>
      </w:r>
    </w:p>
    <w:p w:rsidR="00C938E8"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00C938E8">
        <w:rPr>
          <w:rFonts w:ascii="Times New Roman" w:hAnsi="Times New Roman" w:cs="Times New Roman"/>
          <w:i/>
          <w:sz w:val="24"/>
          <w:szCs w:val="24"/>
        </w:rPr>
        <w:t>истинност</w:t>
      </w:r>
      <w:r w:rsidR="00C938E8">
        <w:rPr>
          <w:rFonts w:ascii="Times New Roman" w:hAnsi="Times New Roman" w:cs="Times New Roman"/>
          <w:sz w:val="24"/>
          <w:szCs w:val="24"/>
        </w:rPr>
        <w:t xml:space="preserve"> на знанията – резултатът от провеждането на Държавния изпит трябва да дава реална представа за усвоените основни и специални знания на студентите-бакалаври. Само по този начин полученият резултат може да служи като количествен измерител, даващ ориентир на бизнеса за знанията и у</w:t>
      </w:r>
      <w:r w:rsidR="00A33ABA">
        <w:rPr>
          <w:rFonts w:ascii="Times New Roman" w:hAnsi="Times New Roman" w:cs="Times New Roman"/>
          <w:sz w:val="24"/>
          <w:szCs w:val="24"/>
        </w:rPr>
        <w:t>м</w:t>
      </w:r>
      <w:r w:rsidR="00C938E8">
        <w:rPr>
          <w:rFonts w:ascii="Times New Roman" w:hAnsi="Times New Roman" w:cs="Times New Roman"/>
          <w:sz w:val="24"/>
          <w:szCs w:val="24"/>
        </w:rPr>
        <w:t>енията на бакалаврите от специалност „Бизнес икономика“.</w:t>
      </w:r>
    </w:p>
    <w:p w:rsidR="00A61B74" w:rsidRDefault="00A61B74" w:rsidP="00BE32F0">
      <w:pPr>
        <w:tabs>
          <w:tab w:val="left" w:pos="1134"/>
        </w:tabs>
        <w:ind w:firstLine="709"/>
        <w:jc w:val="both"/>
        <w:rPr>
          <w:rFonts w:ascii="Times New Roman" w:hAnsi="Times New Roman" w:cs="Times New Roman"/>
          <w:sz w:val="24"/>
          <w:szCs w:val="24"/>
        </w:rPr>
      </w:pPr>
    </w:p>
    <w:p w:rsidR="0022429C" w:rsidRPr="00C938E8" w:rsidRDefault="0022429C" w:rsidP="00BE32F0">
      <w:pPr>
        <w:tabs>
          <w:tab w:val="left" w:pos="1134"/>
        </w:tabs>
        <w:ind w:firstLine="709"/>
        <w:jc w:val="both"/>
        <w:rPr>
          <w:rFonts w:ascii="Times New Roman" w:hAnsi="Times New Roman" w:cs="Times New Roman"/>
          <w:sz w:val="24"/>
          <w:szCs w:val="24"/>
        </w:rPr>
      </w:pPr>
    </w:p>
    <w:p w:rsidR="00831DDD" w:rsidRPr="00CB4266" w:rsidRDefault="00831DDD" w:rsidP="00BE32F0">
      <w:pPr>
        <w:tabs>
          <w:tab w:val="left" w:pos="1134"/>
        </w:tabs>
        <w:jc w:val="both"/>
        <w:rPr>
          <w:rFonts w:ascii="Times New Roman" w:hAnsi="Times New Roman" w:cs="Times New Roman"/>
          <w:sz w:val="2"/>
          <w:szCs w:val="2"/>
        </w:rPr>
      </w:pPr>
    </w:p>
    <w:p w:rsidR="00C938E8" w:rsidRPr="00BE32F0" w:rsidRDefault="00BE32F0" w:rsidP="00BE32F0">
      <w:pPr>
        <w:tabs>
          <w:tab w:val="left" w:pos="1134"/>
        </w:tabs>
        <w:spacing w:after="0" w:line="360" w:lineRule="auto"/>
        <w:jc w:val="center"/>
        <w:rPr>
          <w:rFonts w:ascii="Times New Roman" w:hAnsi="Times New Roman"/>
          <w:b/>
          <w:sz w:val="24"/>
          <w:szCs w:val="24"/>
        </w:rPr>
      </w:pPr>
      <w:r w:rsidRPr="00BE32F0">
        <w:rPr>
          <w:rFonts w:ascii="Times New Roman" w:hAnsi="Times New Roman"/>
          <w:b/>
          <w:sz w:val="24"/>
          <w:szCs w:val="24"/>
        </w:rPr>
        <w:lastRenderedPageBreak/>
        <w:t>ОБЛАСТИ НА ЗНАНИЕТО</w:t>
      </w:r>
    </w:p>
    <w:p w:rsidR="00831DDD"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6B2AAA">
        <w:rPr>
          <w:rFonts w:ascii="Times New Roman" w:hAnsi="Times New Roman" w:cs="Times New Roman"/>
          <w:sz w:val="24"/>
          <w:szCs w:val="24"/>
        </w:rPr>
        <w:t>Основните области на зна</w:t>
      </w:r>
      <w:r w:rsidR="00A33ABA">
        <w:rPr>
          <w:rFonts w:ascii="Times New Roman" w:hAnsi="Times New Roman" w:cs="Times New Roman"/>
          <w:sz w:val="24"/>
          <w:szCs w:val="24"/>
        </w:rPr>
        <w:t>нието, свързани със създаването,</w:t>
      </w:r>
      <w:r w:rsidR="006B2AAA">
        <w:rPr>
          <w:rFonts w:ascii="Times New Roman" w:hAnsi="Times New Roman" w:cs="Times New Roman"/>
          <w:sz w:val="24"/>
          <w:szCs w:val="24"/>
        </w:rPr>
        <w:t xml:space="preserve"> функционирането </w:t>
      </w:r>
      <w:r w:rsidR="00A33ABA">
        <w:rPr>
          <w:rFonts w:ascii="Times New Roman" w:hAnsi="Times New Roman" w:cs="Times New Roman"/>
          <w:sz w:val="24"/>
          <w:szCs w:val="24"/>
        </w:rPr>
        <w:t xml:space="preserve">и развитието </w:t>
      </w:r>
      <w:r w:rsidR="006B2AAA">
        <w:rPr>
          <w:rFonts w:ascii="Times New Roman" w:hAnsi="Times New Roman" w:cs="Times New Roman"/>
          <w:sz w:val="24"/>
          <w:szCs w:val="24"/>
        </w:rPr>
        <w:t xml:space="preserve">на съвременната бизнес организация, които са включени в </w:t>
      </w:r>
      <w:r w:rsidR="00D53A1B">
        <w:rPr>
          <w:rFonts w:ascii="Times New Roman" w:hAnsi="Times New Roman" w:cs="Times New Roman"/>
          <w:sz w:val="24"/>
          <w:szCs w:val="24"/>
        </w:rPr>
        <w:t xml:space="preserve">Програмите </w:t>
      </w:r>
      <w:r w:rsidR="006B2AAA">
        <w:rPr>
          <w:rFonts w:ascii="Times New Roman" w:hAnsi="Times New Roman" w:cs="Times New Roman"/>
          <w:sz w:val="24"/>
          <w:szCs w:val="24"/>
        </w:rPr>
        <w:t>за Държавен изпит по специалността в ОКС Бакалавър са следните:</w:t>
      </w:r>
    </w:p>
    <w:p w:rsidR="006B2AAA" w:rsidRDefault="00BE5AAA"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sidR="00BE32F0">
        <w:rPr>
          <w:rFonts w:ascii="Times New Roman" w:hAnsi="Times New Roman" w:cs="Times New Roman"/>
          <w:sz w:val="24"/>
          <w:szCs w:val="24"/>
        </w:rPr>
        <w:t>.</w:t>
      </w:r>
      <w:r w:rsidR="00BE32F0">
        <w:rPr>
          <w:rFonts w:ascii="Times New Roman" w:hAnsi="Times New Roman" w:cs="Times New Roman"/>
          <w:sz w:val="24"/>
          <w:szCs w:val="24"/>
        </w:rPr>
        <w:tab/>
        <w:t xml:space="preserve">Бизнес </w:t>
      </w:r>
      <w:r w:rsidR="006B2AAA">
        <w:rPr>
          <w:rFonts w:ascii="Times New Roman" w:hAnsi="Times New Roman" w:cs="Times New Roman"/>
          <w:sz w:val="24"/>
          <w:szCs w:val="24"/>
        </w:rPr>
        <w:t>мениджмънт;</w:t>
      </w:r>
    </w:p>
    <w:p w:rsidR="00A61B74" w:rsidRPr="00831DDD" w:rsidRDefault="00BE5AAA" w:rsidP="00A61B74">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sidR="00A61B74">
        <w:rPr>
          <w:rFonts w:ascii="Times New Roman" w:hAnsi="Times New Roman" w:cs="Times New Roman"/>
          <w:sz w:val="24"/>
          <w:szCs w:val="24"/>
        </w:rPr>
        <w:t>.</w:t>
      </w:r>
      <w:r w:rsidR="00A61B74">
        <w:rPr>
          <w:rFonts w:ascii="Times New Roman" w:hAnsi="Times New Roman" w:cs="Times New Roman"/>
          <w:sz w:val="24"/>
          <w:szCs w:val="24"/>
        </w:rPr>
        <w:tab/>
        <w:t>Финансиране на бизнеса;</w:t>
      </w:r>
    </w:p>
    <w:p w:rsidR="00A61B74" w:rsidRDefault="00BE5AAA" w:rsidP="00A61B74">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w:t>
      </w:r>
      <w:r w:rsidR="00A61B74">
        <w:rPr>
          <w:rFonts w:ascii="Times New Roman" w:hAnsi="Times New Roman" w:cs="Times New Roman"/>
          <w:sz w:val="24"/>
          <w:szCs w:val="24"/>
        </w:rPr>
        <w:t>.</w:t>
      </w:r>
      <w:r w:rsidR="00A61B74">
        <w:rPr>
          <w:rFonts w:ascii="Times New Roman" w:hAnsi="Times New Roman" w:cs="Times New Roman"/>
          <w:sz w:val="24"/>
          <w:szCs w:val="24"/>
        </w:rPr>
        <w:tab/>
        <w:t>Корпоративен риск мениджмънт;</w:t>
      </w:r>
    </w:p>
    <w:p w:rsidR="006B2AAA" w:rsidRDefault="00BE5AAA"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г</w:t>
      </w:r>
      <w:r w:rsidR="00BE32F0">
        <w:rPr>
          <w:rFonts w:ascii="Times New Roman" w:hAnsi="Times New Roman" w:cs="Times New Roman"/>
          <w:sz w:val="24"/>
          <w:szCs w:val="24"/>
        </w:rPr>
        <w:t>.</w:t>
      </w:r>
      <w:r w:rsidR="00BE32F0">
        <w:rPr>
          <w:rFonts w:ascii="Times New Roman" w:hAnsi="Times New Roman" w:cs="Times New Roman"/>
          <w:sz w:val="24"/>
          <w:szCs w:val="24"/>
        </w:rPr>
        <w:tab/>
        <w:t xml:space="preserve">Управление </w:t>
      </w:r>
      <w:r w:rsidR="006B2AAA">
        <w:rPr>
          <w:rFonts w:ascii="Times New Roman" w:hAnsi="Times New Roman" w:cs="Times New Roman"/>
          <w:sz w:val="24"/>
          <w:szCs w:val="24"/>
        </w:rPr>
        <w:t>на човешките ресурси;</w:t>
      </w:r>
    </w:p>
    <w:p w:rsidR="006B2AAA" w:rsidRDefault="00BE5AAA"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д</w:t>
      </w:r>
      <w:r w:rsidR="00BE32F0">
        <w:rPr>
          <w:rFonts w:ascii="Times New Roman" w:hAnsi="Times New Roman" w:cs="Times New Roman"/>
          <w:sz w:val="24"/>
          <w:szCs w:val="24"/>
        </w:rPr>
        <w:t>.</w:t>
      </w:r>
      <w:r w:rsidR="00BE32F0">
        <w:rPr>
          <w:rFonts w:ascii="Times New Roman" w:hAnsi="Times New Roman" w:cs="Times New Roman"/>
          <w:sz w:val="24"/>
          <w:szCs w:val="24"/>
        </w:rPr>
        <w:tab/>
      </w:r>
      <w:r w:rsidR="00A61B74">
        <w:rPr>
          <w:rFonts w:ascii="Times New Roman" w:hAnsi="Times New Roman" w:cs="Times New Roman"/>
          <w:sz w:val="24"/>
          <w:szCs w:val="24"/>
        </w:rPr>
        <w:t>И</w:t>
      </w:r>
      <w:r w:rsidR="006B2AAA">
        <w:rPr>
          <w:rFonts w:ascii="Times New Roman" w:hAnsi="Times New Roman" w:cs="Times New Roman"/>
          <w:sz w:val="24"/>
          <w:szCs w:val="24"/>
        </w:rPr>
        <w:t>новации</w:t>
      </w:r>
      <w:r w:rsidR="00A61B74">
        <w:rPr>
          <w:rFonts w:ascii="Times New Roman" w:hAnsi="Times New Roman" w:cs="Times New Roman"/>
          <w:sz w:val="24"/>
          <w:szCs w:val="24"/>
        </w:rPr>
        <w:t xml:space="preserve"> в бизнеса</w:t>
      </w:r>
      <w:r w:rsidR="006B2AAA">
        <w:rPr>
          <w:rFonts w:ascii="Times New Roman" w:hAnsi="Times New Roman" w:cs="Times New Roman"/>
          <w:sz w:val="24"/>
          <w:szCs w:val="24"/>
        </w:rPr>
        <w:t>;</w:t>
      </w:r>
    </w:p>
    <w:p w:rsidR="006B2AAA" w:rsidRDefault="00BE5AAA"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е</w:t>
      </w:r>
      <w:r w:rsidR="00A61B74">
        <w:rPr>
          <w:rFonts w:ascii="Times New Roman" w:hAnsi="Times New Roman" w:cs="Times New Roman"/>
          <w:sz w:val="24"/>
          <w:szCs w:val="24"/>
        </w:rPr>
        <w:t>.</w:t>
      </w:r>
      <w:r w:rsidR="00A61B74">
        <w:rPr>
          <w:rFonts w:ascii="Times New Roman" w:hAnsi="Times New Roman" w:cs="Times New Roman"/>
          <w:sz w:val="24"/>
          <w:szCs w:val="24"/>
        </w:rPr>
        <w:tab/>
        <w:t>Маркетингови изследвания</w:t>
      </w:r>
      <w:r w:rsidR="006B2AAA">
        <w:rPr>
          <w:rFonts w:ascii="Times New Roman" w:hAnsi="Times New Roman" w:cs="Times New Roman"/>
          <w:sz w:val="24"/>
          <w:szCs w:val="24"/>
        </w:rPr>
        <w:t>;</w:t>
      </w:r>
    </w:p>
    <w:p w:rsidR="00A61B74" w:rsidRDefault="00BE5AAA"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ж</w:t>
      </w:r>
      <w:r w:rsidR="00A61B74">
        <w:rPr>
          <w:rFonts w:ascii="Times New Roman" w:hAnsi="Times New Roman" w:cs="Times New Roman"/>
          <w:sz w:val="24"/>
          <w:szCs w:val="24"/>
        </w:rPr>
        <w:t>.</w:t>
      </w:r>
      <w:r w:rsidR="00A61B74">
        <w:rPr>
          <w:rFonts w:ascii="Times New Roman" w:hAnsi="Times New Roman" w:cs="Times New Roman"/>
          <w:sz w:val="24"/>
          <w:szCs w:val="24"/>
        </w:rPr>
        <w:tab/>
        <w:t>Инвестиционни проекти;</w:t>
      </w:r>
    </w:p>
    <w:p w:rsidR="00A61B74" w:rsidRDefault="00BE5AAA"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з</w:t>
      </w:r>
      <w:r w:rsidR="00A61B74">
        <w:rPr>
          <w:rFonts w:ascii="Times New Roman" w:hAnsi="Times New Roman" w:cs="Times New Roman"/>
          <w:sz w:val="24"/>
          <w:szCs w:val="24"/>
        </w:rPr>
        <w:t>.</w:t>
      </w:r>
      <w:r w:rsidR="00A61B74">
        <w:rPr>
          <w:rFonts w:ascii="Times New Roman" w:hAnsi="Times New Roman" w:cs="Times New Roman"/>
          <w:sz w:val="24"/>
          <w:szCs w:val="24"/>
        </w:rPr>
        <w:tab/>
        <w:t>Контролинг на разходите;</w:t>
      </w:r>
    </w:p>
    <w:p w:rsidR="00A61B74" w:rsidRDefault="00BE5AAA"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и</w:t>
      </w:r>
      <w:r w:rsidR="00A61B74">
        <w:rPr>
          <w:rFonts w:ascii="Times New Roman" w:hAnsi="Times New Roman" w:cs="Times New Roman"/>
          <w:sz w:val="24"/>
          <w:szCs w:val="24"/>
        </w:rPr>
        <w:t>.</w:t>
      </w:r>
      <w:r w:rsidR="00A61B74">
        <w:rPr>
          <w:rFonts w:ascii="Times New Roman" w:hAnsi="Times New Roman" w:cs="Times New Roman"/>
          <w:sz w:val="24"/>
          <w:szCs w:val="24"/>
        </w:rPr>
        <w:tab/>
        <w:t>Бизнес планиране.</w:t>
      </w:r>
    </w:p>
    <w:p w:rsidR="00A61B74" w:rsidRPr="00BE5AAA" w:rsidRDefault="00A61B74" w:rsidP="00BE32F0">
      <w:pPr>
        <w:tabs>
          <w:tab w:val="left" w:pos="1134"/>
        </w:tabs>
        <w:ind w:firstLine="709"/>
        <w:jc w:val="both"/>
        <w:rPr>
          <w:rFonts w:ascii="Times New Roman" w:hAnsi="Times New Roman" w:cs="Times New Roman"/>
          <w:sz w:val="10"/>
          <w:szCs w:val="10"/>
        </w:rPr>
      </w:pPr>
    </w:p>
    <w:p w:rsidR="006B2AAA" w:rsidRPr="00BE32F0" w:rsidRDefault="00BE32F0" w:rsidP="00BE32F0">
      <w:pPr>
        <w:tabs>
          <w:tab w:val="left" w:pos="1134"/>
        </w:tabs>
        <w:spacing w:after="0" w:line="360" w:lineRule="auto"/>
        <w:jc w:val="center"/>
        <w:rPr>
          <w:rFonts w:ascii="Times New Roman" w:hAnsi="Times New Roman"/>
          <w:b/>
          <w:sz w:val="24"/>
          <w:szCs w:val="24"/>
        </w:rPr>
      </w:pPr>
      <w:r w:rsidRPr="00BE32F0">
        <w:rPr>
          <w:rFonts w:ascii="Times New Roman" w:hAnsi="Times New Roman"/>
          <w:b/>
          <w:sz w:val="24"/>
          <w:szCs w:val="24"/>
        </w:rPr>
        <w:t>ОСНОВНИ ТЕМИ, В ОБХВАТА НА ПРОВЕРЯВАНИТЕ ЗНАНИЯ</w:t>
      </w:r>
    </w:p>
    <w:p w:rsidR="006B2AAA"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6B2AAA">
        <w:rPr>
          <w:rFonts w:ascii="Times New Roman" w:hAnsi="Times New Roman" w:cs="Times New Roman"/>
          <w:sz w:val="24"/>
          <w:szCs w:val="24"/>
        </w:rPr>
        <w:t>Основните теми, знанията по които се проверяват при провеждане на Държавния изпит, са в обхвата на задължителните и избираеми дисциплини, включени в Учебния план на специалността.</w:t>
      </w:r>
    </w:p>
    <w:p w:rsidR="006B2AAA"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6B2AAA">
        <w:rPr>
          <w:rFonts w:ascii="Times New Roman" w:hAnsi="Times New Roman" w:cs="Times New Roman"/>
          <w:sz w:val="24"/>
          <w:szCs w:val="24"/>
        </w:rPr>
        <w:t xml:space="preserve">Допълнителна конкретизация на темите се извършва от Катедрения съвет на катедра „Индустриален бизнес“. Пълният обхват от темите се включва </w:t>
      </w:r>
      <w:r w:rsidR="00A33ABA">
        <w:rPr>
          <w:rFonts w:ascii="Times New Roman" w:hAnsi="Times New Roman" w:cs="Times New Roman"/>
          <w:sz w:val="24"/>
          <w:szCs w:val="24"/>
        </w:rPr>
        <w:t>в Програма</w:t>
      </w:r>
      <w:r w:rsidR="006B2AAA">
        <w:rPr>
          <w:rFonts w:ascii="Times New Roman" w:hAnsi="Times New Roman" w:cs="Times New Roman"/>
          <w:sz w:val="24"/>
          <w:szCs w:val="24"/>
        </w:rPr>
        <w:t xml:space="preserve"> за Държавен изпит по специалността</w:t>
      </w:r>
      <w:r w:rsidR="00A33ABA">
        <w:rPr>
          <w:rFonts w:ascii="Times New Roman" w:hAnsi="Times New Roman" w:cs="Times New Roman"/>
          <w:sz w:val="24"/>
          <w:szCs w:val="24"/>
        </w:rPr>
        <w:t>, приета от Катедрения съвет</w:t>
      </w:r>
      <w:r w:rsidR="006B2AAA">
        <w:rPr>
          <w:rFonts w:ascii="Times New Roman" w:hAnsi="Times New Roman" w:cs="Times New Roman"/>
          <w:sz w:val="24"/>
          <w:szCs w:val="24"/>
        </w:rPr>
        <w:t>.</w:t>
      </w:r>
    </w:p>
    <w:p w:rsidR="006B2AAA"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6B2AAA">
        <w:rPr>
          <w:rFonts w:ascii="Times New Roman" w:hAnsi="Times New Roman" w:cs="Times New Roman"/>
          <w:sz w:val="24"/>
          <w:szCs w:val="24"/>
        </w:rPr>
        <w:t xml:space="preserve">От студентите-бакалаври се изисква да имат изградени системни знания по всяка от темите, включени </w:t>
      </w:r>
      <w:r w:rsidR="00A33ABA">
        <w:rPr>
          <w:rFonts w:ascii="Times New Roman" w:hAnsi="Times New Roman" w:cs="Times New Roman"/>
          <w:sz w:val="24"/>
          <w:szCs w:val="24"/>
        </w:rPr>
        <w:t>в Програмата</w:t>
      </w:r>
      <w:r w:rsidR="006B2AAA">
        <w:rPr>
          <w:rFonts w:ascii="Times New Roman" w:hAnsi="Times New Roman" w:cs="Times New Roman"/>
          <w:sz w:val="24"/>
          <w:szCs w:val="24"/>
        </w:rPr>
        <w:t>.</w:t>
      </w:r>
    </w:p>
    <w:p w:rsidR="006B2AAA" w:rsidRPr="00BE5AAA" w:rsidRDefault="006B2AAA" w:rsidP="00BE32F0">
      <w:pPr>
        <w:tabs>
          <w:tab w:val="left" w:pos="1134"/>
        </w:tabs>
        <w:ind w:firstLine="709"/>
        <w:jc w:val="both"/>
        <w:rPr>
          <w:rFonts w:ascii="Times New Roman" w:hAnsi="Times New Roman" w:cs="Times New Roman"/>
          <w:sz w:val="10"/>
          <w:szCs w:val="10"/>
        </w:rPr>
      </w:pPr>
    </w:p>
    <w:p w:rsidR="006B2AAA" w:rsidRPr="00BE32F0" w:rsidRDefault="00BE32F0" w:rsidP="00BE32F0">
      <w:pPr>
        <w:tabs>
          <w:tab w:val="left" w:pos="1134"/>
        </w:tabs>
        <w:spacing w:after="0" w:line="360" w:lineRule="auto"/>
        <w:jc w:val="center"/>
        <w:rPr>
          <w:rFonts w:ascii="Times New Roman" w:hAnsi="Times New Roman"/>
          <w:b/>
          <w:sz w:val="24"/>
          <w:szCs w:val="24"/>
        </w:rPr>
      </w:pPr>
      <w:r w:rsidRPr="00BE32F0">
        <w:rPr>
          <w:rFonts w:ascii="Times New Roman" w:hAnsi="Times New Roman"/>
          <w:b/>
          <w:sz w:val="24"/>
          <w:szCs w:val="24"/>
        </w:rPr>
        <w:t>СПЕЦИАЛИЗИРАЩИ ТЕМИ, В ОБХВАТА НА ПРОВЕРЯВАНИТЕ ЗНАНИЯ</w:t>
      </w:r>
    </w:p>
    <w:p w:rsidR="00A61B74"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210198">
        <w:rPr>
          <w:rFonts w:ascii="Times New Roman" w:hAnsi="Times New Roman" w:cs="Times New Roman"/>
          <w:sz w:val="24"/>
          <w:szCs w:val="24"/>
        </w:rPr>
        <w:t xml:space="preserve">В </w:t>
      </w:r>
      <w:r w:rsidR="006B2AAA">
        <w:rPr>
          <w:rFonts w:ascii="Times New Roman" w:hAnsi="Times New Roman" w:cs="Times New Roman"/>
          <w:sz w:val="24"/>
          <w:szCs w:val="24"/>
        </w:rPr>
        <w:t>специалния бло</w:t>
      </w:r>
      <w:r w:rsidR="00DB5EB5">
        <w:rPr>
          <w:rFonts w:ascii="Times New Roman" w:hAnsi="Times New Roman" w:cs="Times New Roman"/>
          <w:sz w:val="24"/>
          <w:szCs w:val="24"/>
        </w:rPr>
        <w:t xml:space="preserve">к от </w:t>
      </w:r>
      <w:r w:rsidR="00BE5AAA">
        <w:rPr>
          <w:rFonts w:ascii="Times New Roman" w:hAnsi="Times New Roman" w:cs="Times New Roman"/>
          <w:sz w:val="24"/>
          <w:szCs w:val="24"/>
        </w:rPr>
        <w:t xml:space="preserve">учебни </w:t>
      </w:r>
      <w:r w:rsidR="00DB5EB5">
        <w:rPr>
          <w:rFonts w:ascii="Times New Roman" w:hAnsi="Times New Roman" w:cs="Times New Roman"/>
          <w:sz w:val="24"/>
          <w:szCs w:val="24"/>
        </w:rPr>
        <w:t xml:space="preserve">дисциплини на Учебния план за ОКС </w:t>
      </w:r>
      <w:r>
        <w:rPr>
          <w:rFonts w:ascii="Times New Roman" w:hAnsi="Times New Roman" w:cs="Times New Roman"/>
          <w:sz w:val="24"/>
          <w:szCs w:val="24"/>
        </w:rPr>
        <w:t>„</w:t>
      </w:r>
      <w:r w:rsidR="00DB5EB5">
        <w:rPr>
          <w:rFonts w:ascii="Times New Roman" w:hAnsi="Times New Roman" w:cs="Times New Roman"/>
          <w:sz w:val="24"/>
          <w:szCs w:val="24"/>
        </w:rPr>
        <w:t>Бакалавър</w:t>
      </w:r>
      <w:r>
        <w:rPr>
          <w:rFonts w:ascii="Times New Roman" w:hAnsi="Times New Roman" w:cs="Times New Roman"/>
          <w:sz w:val="24"/>
          <w:szCs w:val="24"/>
        </w:rPr>
        <w:t>“</w:t>
      </w:r>
      <w:r w:rsidR="00DB5EB5">
        <w:rPr>
          <w:rFonts w:ascii="Times New Roman" w:hAnsi="Times New Roman" w:cs="Times New Roman"/>
          <w:sz w:val="24"/>
          <w:szCs w:val="24"/>
        </w:rPr>
        <w:t xml:space="preserve"> </w:t>
      </w:r>
      <w:r w:rsidR="00210198">
        <w:rPr>
          <w:rFonts w:ascii="Times New Roman" w:hAnsi="Times New Roman" w:cs="Times New Roman"/>
          <w:sz w:val="24"/>
          <w:szCs w:val="24"/>
        </w:rPr>
        <w:t>на</w:t>
      </w:r>
      <w:r w:rsidR="00DB5EB5">
        <w:rPr>
          <w:rFonts w:ascii="Times New Roman" w:hAnsi="Times New Roman" w:cs="Times New Roman"/>
          <w:sz w:val="24"/>
          <w:szCs w:val="24"/>
        </w:rPr>
        <w:t xml:space="preserve"> специалност „Бизнес икономика“ </w:t>
      </w:r>
      <w:r w:rsidR="00210198">
        <w:rPr>
          <w:rFonts w:ascii="Times New Roman" w:hAnsi="Times New Roman" w:cs="Times New Roman"/>
          <w:sz w:val="24"/>
          <w:szCs w:val="24"/>
        </w:rPr>
        <w:t xml:space="preserve">е </w:t>
      </w:r>
      <w:r w:rsidR="00DB5EB5">
        <w:rPr>
          <w:rFonts w:ascii="Times New Roman" w:hAnsi="Times New Roman" w:cs="Times New Roman"/>
          <w:sz w:val="24"/>
          <w:szCs w:val="24"/>
        </w:rPr>
        <w:t>включ</w:t>
      </w:r>
      <w:r w:rsidR="00210198">
        <w:rPr>
          <w:rFonts w:ascii="Times New Roman" w:hAnsi="Times New Roman" w:cs="Times New Roman"/>
          <w:sz w:val="24"/>
          <w:szCs w:val="24"/>
        </w:rPr>
        <w:t>ено</w:t>
      </w:r>
      <w:r w:rsidR="00DB5EB5">
        <w:rPr>
          <w:rFonts w:ascii="Times New Roman" w:hAnsi="Times New Roman" w:cs="Times New Roman"/>
          <w:sz w:val="24"/>
          <w:szCs w:val="24"/>
        </w:rPr>
        <w:t xml:space="preserve"> </w:t>
      </w:r>
      <w:r w:rsidR="00355E2A">
        <w:rPr>
          <w:rFonts w:ascii="Times New Roman" w:hAnsi="Times New Roman" w:cs="Times New Roman"/>
          <w:sz w:val="24"/>
          <w:szCs w:val="24"/>
        </w:rPr>
        <w:t>изборно</w:t>
      </w:r>
      <w:r w:rsidR="00DB5EB5">
        <w:rPr>
          <w:rFonts w:ascii="Times New Roman" w:hAnsi="Times New Roman" w:cs="Times New Roman"/>
          <w:sz w:val="24"/>
          <w:szCs w:val="24"/>
        </w:rPr>
        <w:t xml:space="preserve"> обучение в </w:t>
      </w:r>
      <w:r w:rsidR="00BE5AAA">
        <w:rPr>
          <w:rFonts w:ascii="Times New Roman" w:hAnsi="Times New Roman" w:cs="Times New Roman"/>
          <w:sz w:val="24"/>
          <w:szCs w:val="24"/>
        </w:rPr>
        <w:t>следните</w:t>
      </w:r>
      <w:r w:rsidR="00DB5EB5">
        <w:rPr>
          <w:rFonts w:ascii="Times New Roman" w:hAnsi="Times New Roman" w:cs="Times New Roman"/>
          <w:sz w:val="24"/>
          <w:szCs w:val="24"/>
        </w:rPr>
        <w:t xml:space="preserve"> </w:t>
      </w:r>
      <w:r w:rsidR="00A61B74">
        <w:rPr>
          <w:rFonts w:ascii="Times New Roman" w:hAnsi="Times New Roman" w:cs="Times New Roman"/>
          <w:sz w:val="24"/>
          <w:szCs w:val="24"/>
        </w:rPr>
        <w:t xml:space="preserve">три </w:t>
      </w:r>
      <w:r>
        <w:rPr>
          <w:rFonts w:ascii="Times New Roman" w:hAnsi="Times New Roman" w:cs="Times New Roman"/>
          <w:sz w:val="24"/>
          <w:szCs w:val="24"/>
        </w:rPr>
        <w:t>области на знание</w:t>
      </w:r>
      <w:r w:rsidR="00BE5AAA">
        <w:rPr>
          <w:rFonts w:ascii="Times New Roman" w:hAnsi="Times New Roman" w:cs="Times New Roman"/>
          <w:sz w:val="24"/>
          <w:szCs w:val="24"/>
        </w:rPr>
        <w:t>то</w:t>
      </w:r>
      <w:r w:rsidR="00A61B74">
        <w:rPr>
          <w:rFonts w:ascii="Times New Roman" w:hAnsi="Times New Roman" w:cs="Times New Roman"/>
          <w:sz w:val="24"/>
          <w:szCs w:val="24"/>
        </w:rPr>
        <w:t>:</w:t>
      </w:r>
    </w:p>
    <w:p w:rsidR="00A61B74" w:rsidRDefault="00355E2A"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Управление чрез мотивация: Мотивационни анализи</w:t>
      </w:r>
    </w:p>
    <w:p w:rsidR="00A61B74" w:rsidRDefault="00A61B74"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И</w:t>
      </w:r>
      <w:r w:rsidR="00355E2A">
        <w:rPr>
          <w:rFonts w:ascii="Times New Roman" w:hAnsi="Times New Roman" w:cs="Times New Roman"/>
          <w:sz w:val="24"/>
          <w:szCs w:val="24"/>
        </w:rPr>
        <w:t>новации и технологичен трансфер: Лицензионни сделки</w:t>
      </w:r>
    </w:p>
    <w:p w:rsidR="006B2AAA" w:rsidRDefault="00A61B74"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Маркетинг в динамична бизнес среда</w:t>
      </w:r>
      <w:r w:rsidR="00355E2A">
        <w:rPr>
          <w:rFonts w:ascii="Times New Roman" w:hAnsi="Times New Roman" w:cs="Times New Roman"/>
          <w:sz w:val="24"/>
          <w:szCs w:val="24"/>
        </w:rPr>
        <w:t>: Маркетингово планиране</w:t>
      </w:r>
    </w:p>
    <w:p w:rsidR="00DB5EB5"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00DB5EB5">
        <w:rPr>
          <w:rFonts w:ascii="Times New Roman" w:hAnsi="Times New Roman" w:cs="Times New Roman"/>
          <w:sz w:val="24"/>
          <w:szCs w:val="24"/>
        </w:rPr>
        <w:t xml:space="preserve">Избраните от студентите бакалаври в последния осми семестър дисциплини, формиращи </w:t>
      </w:r>
      <w:r w:rsidR="00355E2A">
        <w:rPr>
          <w:rFonts w:ascii="Times New Roman" w:hAnsi="Times New Roman" w:cs="Times New Roman"/>
          <w:sz w:val="24"/>
          <w:szCs w:val="24"/>
        </w:rPr>
        <w:t>специализираното</w:t>
      </w:r>
      <w:r w:rsidR="00DB5EB5">
        <w:rPr>
          <w:rFonts w:ascii="Times New Roman" w:hAnsi="Times New Roman" w:cs="Times New Roman"/>
          <w:sz w:val="24"/>
          <w:szCs w:val="24"/>
        </w:rPr>
        <w:t xml:space="preserve"> направление на знанията</w:t>
      </w:r>
      <w:r>
        <w:rPr>
          <w:rFonts w:ascii="Times New Roman" w:hAnsi="Times New Roman" w:cs="Times New Roman"/>
          <w:sz w:val="24"/>
          <w:szCs w:val="24"/>
        </w:rPr>
        <w:t>,</w:t>
      </w:r>
      <w:r w:rsidR="00DB5EB5">
        <w:rPr>
          <w:rFonts w:ascii="Times New Roman" w:hAnsi="Times New Roman" w:cs="Times New Roman"/>
          <w:sz w:val="24"/>
          <w:szCs w:val="24"/>
        </w:rPr>
        <w:t xml:space="preserve"> определят </w:t>
      </w:r>
      <w:r w:rsidR="00355E2A">
        <w:rPr>
          <w:rFonts w:ascii="Times New Roman" w:hAnsi="Times New Roman" w:cs="Times New Roman"/>
          <w:sz w:val="24"/>
          <w:szCs w:val="24"/>
        </w:rPr>
        <w:t>обхвата</w:t>
      </w:r>
      <w:r w:rsidR="00DB5EB5">
        <w:rPr>
          <w:rFonts w:ascii="Times New Roman" w:hAnsi="Times New Roman" w:cs="Times New Roman"/>
          <w:sz w:val="24"/>
          <w:szCs w:val="24"/>
        </w:rPr>
        <w:t xml:space="preserve"> на проверяваните знания чрез Държавния изпит.</w:t>
      </w:r>
    </w:p>
    <w:p w:rsidR="00DB5EB5" w:rsidRPr="00DB5EB5" w:rsidRDefault="00BE32F0" w:rsidP="00BE32F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DB5EB5">
        <w:rPr>
          <w:rFonts w:ascii="Times New Roman" w:hAnsi="Times New Roman" w:cs="Times New Roman"/>
          <w:sz w:val="24"/>
          <w:szCs w:val="24"/>
        </w:rPr>
        <w:t xml:space="preserve">Студентите </w:t>
      </w:r>
      <w:r w:rsidR="00DB5EB5">
        <w:rPr>
          <w:rFonts w:ascii="Times New Roman" w:hAnsi="Times New Roman" w:cs="Times New Roman"/>
          <w:b/>
          <w:sz w:val="24"/>
          <w:szCs w:val="24"/>
        </w:rPr>
        <w:t>не могат</w:t>
      </w:r>
      <w:r w:rsidR="00DB5EB5">
        <w:rPr>
          <w:rFonts w:ascii="Times New Roman" w:hAnsi="Times New Roman" w:cs="Times New Roman"/>
          <w:sz w:val="24"/>
          <w:szCs w:val="24"/>
        </w:rPr>
        <w:t xml:space="preserve"> да изискват промяна на </w:t>
      </w:r>
      <w:r w:rsidR="00355E2A">
        <w:rPr>
          <w:rFonts w:ascii="Times New Roman" w:hAnsi="Times New Roman" w:cs="Times New Roman"/>
          <w:sz w:val="24"/>
          <w:szCs w:val="24"/>
        </w:rPr>
        <w:t>обхвата</w:t>
      </w:r>
      <w:r w:rsidR="00DB5EB5">
        <w:rPr>
          <w:rFonts w:ascii="Times New Roman" w:hAnsi="Times New Roman" w:cs="Times New Roman"/>
          <w:sz w:val="24"/>
          <w:szCs w:val="24"/>
        </w:rPr>
        <w:t xml:space="preserve"> на проверяваните </w:t>
      </w:r>
      <w:r w:rsidR="00D53A1B">
        <w:rPr>
          <w:rFonts w:ascii="Times New Roman" w:hAnsi="Times New Roman" w:cs="Times New Roman"/>
          <w:sz w:val="24"/>
          <w:szCs w:val="24"/>
        </w:rPr>
        <w:t xml:space="preserve">специализирани </w:t>
      </w:r>
      <w:r w:rsidR="00DB5EB5">
        <w:rPr>
          <w:rFonts w:ascii="Times New Roman" w:hAnsi="Times New Roman" w:cs="Times New Roman"/>
          <w:sz w:val="24"/>
          <w:szCs w:val="24"/>
        </w:rPr>
        <w:t xml:space="preserve">знания, </w:t>
      </w:r>
      <w:r w:rsidR="00A33ABA">
        <w:rPr>
          <w:rFonts w:ascii="Times New Roman" w:hAnsi="Times New Roman" w:cs="Times New Roman"/>
          <w:sz w:val="24"/>
          <w:szCs w:val="24"/>
        </w:rPr>
        <w:t>което</w:t>
      </w:r>
      <w:r w:rsidR="00DB5EB5">
        <w:rPr>
          <w:rFonts w:ascii="Times New Roman" w:hAnsi="Times New Roman" w:cs="Times New Roman"/>
          <w:sz w:val="24"/>
          <w:szCs w:val="24"/>
        </w:rPr>
        <w:t xml:space="preserve"> се определя според избраните дисциплини и положени изпити през последния осми семестър на обучение в ОКС </w:t>
      </w:r>
      <w:r w:rsidR="00542D4A">
        <w:rPr>
          <w:rFonts w:ascii="Times New Roman" w:hAnsi="Times New Roman" w:cs="Times New Roman"/>
          <w:sz w:val="24"/>
          <w:szCs w:val="24"/>
        </w:rPr>
        <w:t>„</w:t>
      </w:r>
      <w:r w:rsidR="00DB5EB5">
        <w:rPr>
          <w:rFonts w:ascii="Times New Roman" w:hAnsi="Times New Roman" w:cs="Times New Roman"/>
          <w:sz w:val="24"/>
          <w:szCs w:val="24"/>
        </w:rPr>
        <w:t>Бакалавър</w:t>
      </w:r>
      <w:r w:rsidR="00542D4A">
        <w:rPr>
          <w:rFonts w:ascii="Times New Roman" w:hAnsi="Times New Roman" w:cs="Times New Roman"/>
          <w:sz w:val="24"/>
          <w:szCs w:val="24"/>
        </w:rPr>
        <w:t>“.</w:t>
      </w:r>
    </w:p>
    <w:p w:rsidR="006B2AAA" w:rsidRPr="00BE5AAA" w:rsidRDefault="006B2AAA" w:rsidP="00C938E8">
      <w:pPr>
        <w:ind w:firstLine="709"/>
        <w:jc w:val="both"/>
        <w:rPr>
          <w:rFonts w:ascii="Times New Roman" w:hAnsi="Times New Roman" w:cs="Times New Roman"/>
          <w:sz w:val="10"/>
          <w:szCs w:val="10"/>
        </w:rPr>
      </w:pPr>
    </w:p>
    <w:p w:rsidR="006B2AAA" w:rsidRPr="00542D4A" w:rsidRDefault="00DB5EB5" w:rsidP="00542D4A">
      <w:pPr>
        <w:tabs>
          <w:tab w:val="left" w:pos="1134"/>
        </w:tabs>
        <w:spacing w:after="0" w:line="360" w:lineRule="auto"/>
        <w:jc w:val="center"/>
        <w:rPr>
          <w:rFonts w:ascii="Times New Roman" w:hAnsi="Times New Roman"/>
          <w:b/>
          <w:caps/>
          <w:sz w:val="24"/>
          <w:szCs w:val="24"/>
        </w:rPr>
      </w:pPr>
      <w:r w:rsidRPr="00542D4A">
        <w:rPr>
          <w:rFonts w:ascii="Times New Roman" w:hAnsi="Times New Roman"/>
          <w:b/>
          <w:caps/>
          <w:sz w:val="24"/>
          <w:szCs w:val="24"/>
        </w:rPr>
        <w:t>Ръководство при подготовката за Държавен изпит</w:t>
      </w:r>
    </w:p>
    <w:p w:rsidR="00DB5EB5"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DB5EB5">
        <w:rPr>
          <w:rFonts w:ascii="Times New Roman" w:hAnsi="Times New Roman" w:cs="Times New Roman"/>
          <w:sz w:val="24"/>
          <w:szCs w:val="24"/>
        </w:rPr>
        <w:t>При подготовката си за Държавен из</w:t>
      </w:r>
      <w:r>
        <w:rPr>
          <w:rFonts w:ascii="Times New Roman" w:hAnsi="Times New Roman" w:cs="Times New Roman"/>
          <w:sz w:val="24"/>
          <w:szCs w:val="24"/>
        </w:rPr>
        <w:t>пит по специалността студентите-</w:t>
      </w:r>
      <w:r w:rsidR="00DB5EB5">
        <w:rPr>
          <w:rFonts w:ascii="Times New Roman" w:hAnsi="Times New Roman" w:cs="Times New Roman"/>
          <w:sz w:val="24"/>
          <w:szCs w:val="24"/>
        </w:rPr>
        <w:t xml:space="preserve">бакалаври могат да </w:t>
      </w:r>
      <w:r w:rsidR="00D53A1B">
        <w:rPr>
          <w:rFonts w:ascii="Times New Roman" w:hAnsi="Times New Roman" w:cs="Times New Roman"/>
          <w:sz w:val="24"/>
          <w:szCs w:val="24"/>
        </w:rPr>
        <w:t>ползват</w:t>
      </w:r>
      <w:r w:rsidR="00DB5EB5">
        <w:rPr>
          <w:rFonts w:ascii="Times New Roman" w:hAnsi="Times New Roman" w:cs="Times New Roman"/>
          <w:sz w:val="24"/>
          <w:szCs w:val="24"/>
        </w:rPr>
        <w:t xml:space="preserve"> методическо ръководство</w:t>
      </w:r>
      <w:r w:rsidR="00A33ABA">
        <w:rPr>
          <w:rFonts w:ascii="Times New Roman" w:hAnsi="Times New Roman" w:cs="Times New Roman"/>
          <w:sz w:val="24"/>
          <w:szCs w:val="24"/>
        </w:rPr>
        <w:t xml:space="preserve"> от преподавателите от катедра „Индустриален бизнес“</w:t>
      </w:r>
      <w:r w:rsidR="00DB5EB5">
        <w:rPr>
          <w:rFonts w:ascii="Times New Roman" w:hAnsi="Times New Roman" w:cs="Times New Roman"/>
          <w:sz w:val="24"/>
          <w:szCs w:val="24"/>
        </w:rPr>
        <w:t>.</w:t>
      </w:r>
    </w:p>
    <w:p w:rsidR="00DB5EB5"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DB5EB5">
        <w:rPr>
          <w:rFonts w:ascii="Times New Roman" w:hAnsi="Times New Roman" w:cs="Times New Roman"/>
          <w:sz w:val="24"/>
          <w:szCs w:val="24"/>
        </w:rPr>
        <w:t>Методическото ръководство, свързано с информираност на студентите за методите и формите на провеждане на Държавния изпит</w:t>
      </w:r>
      <w:r>
        <w:rPr>
          <w:rFonts w:ascii="Times New Roman" w:hAnsi="Times New Roman" w:cs="Times New Roman"/>
          <w:sz w:val="24"/>
          <w:szCs w:val="24"/>
        </w:rPr>
        <w:t>,</w:t>
      </w:r>
      <w:r w:rsidR="00DB5EB5">
        <w:rPr>
          <w:rFonts w:ascii="Times New Roman" w:hAnsi="Times New Roman" w:cs="Times New Roman"/>
          <w:sz w:val="24"/>
          <w:szCs w:val="24"/>
        </w:rPr>
        <w:t xml:space="preserve"> се провежда </w:t>
      </w:r>
      <w:r w:rsidR="00A33ABA">
        <w:rPr>
          <w:rFonts w:ascii="Times New Roman" w:hAnsi="Times New Roman" w:cs="Times New Roman"/>
          <w:sz w:val="24"/>
          <w:szCs w:val="24"/>
        </w:rPr>
        <w:t xml:space="preserve">предимно </w:t>
      </w:r>
      <w:r w:rsidR="00DB5EB5">
        <w:rPr>
          <w:rFonts w:ascii="Times New Roman" w:hAnsi="Times New Roman" w:cs="Times New Roman"/>
          <w:sz w:val="24"/>
          <w:szCs w:val="24"/>
        </w:rPr>
        <w:t xml:space="preserve">от Курсовия ръководител на студентите-бакалаври. Курсовият ръководител се определя от Катедрения съвет </w:t>
      </w:r>
      <w:r w:rsidR="00FB000A">
        <w:rPr>
          <w:rFonts w:ascii="Times New Roman" w:hAnsi="Times New Roman" w:cs="Times New Roman"/>
          <w:sz w:val="24"/>
          <w:szCs w:val="24"/>
        </w:rPr>
        <w:t>на катедра „Индустриален бизнес“ в началото на всяка учебна година.</w:t>
      </w:r>
    </w:p>
    <w:p w:rsidR="00FB000A"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FB000A">
        <w:rPr>
          <w:rFonts w:ascii="Times New Roman" w:hAnsi="Times New Roman" w:cs="Times New Roman"/>
          <w:sz w:val="24"/>
          <w:szCs w:val="24"/>
        </w:rPr>
        <w:t>При всички условия, информация за методите и формите на провеждане на Държавен изпит по специалността може да бъде предоставяна и от Ръководството на катедрата в лицето на: Ръководител катедра, Зам.ръководител катедра, Научен секретар.</w:t>
      </w:r>
    </w:p>
    <w:p w:rsidR="00DB5EB5" w:rsidRPr="00BE5AAA" w:rsidRDefault="00DB5EB5" w:rsidP="00C938E8">
      <w:pPr>
        <w:ind w:firstLine="709"/>
        <w:jc w:val="both"/>
        <w:rPr>
          <w:rFonts w:ascii="Times New Roman" w:hAnsi="Times New Roman" w:cs="Times New Roman"/>
          <w:sz w:val="10"/>
          <w:szCs w:val="10"/>
        </w:rPr>
      </w:pPr>
    </w:p>
    <w:p w:rsidR="00DB5EB5" w:rsidRPr="00542D4A" w:rsidRDefault="00FB000A" w:rsidP="00542D4A">
      <w:pPr>
        <w:tabs>
          <w:tab w:val="left" w:pos="1134"/>
        </w:tabs>
        <w:spacing w:after="0" w:line="360" w:lineRule="auto"/>
        <w:jc w:val="center"/>
        <w:rPr>
          <w:rFonts w:ascii="Times New Roman" w:hAnsi="Times New Roman"/>
          <w:b/>
          <w:caps/>
          <w:sz w:val="24"/>
          <w:szCs w:val="24"/>
        </w:rPr>
      </w:pPr>
      <w:r w:rsidRPr="00542D4A">
        <w:rPr>
          <w:rFonts w:ascii="Times New Roman" w:hAnsi="Times New Roman"/>
          <w:b/>
          <w:caps/>
          <w:sz w:val="24"/>
          <w:szCs w:val="24"/>
        </w:rPr>
        <w:t>Ръководство по основни области на знанието</w:t>
      </w:r>
    </w:p>
    <w:p w:rsidR="00DB5EB5"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FB000A">
        <w:rPr>
          <w:rFonts w:ascii="Times New Roman" w:hAnsi="Times New Roman" w:cs="Times New Roman"/>
          <w:sz w:val="24"/>
          <w:szCs w:val="24"/>
        </w:rPr>
        <w:t xml:space="preserve">По отделните теми, включени </w:t>
      </w:r>
      <w:r w:rsidR="00A33ABA">
        <w:rPr>
          <w:rFonts w:ascii="Times New Roman" w:hAnsi="Times New Roman" w:cs="Times New Roman"/>
          <w:sz w:val="24"/>
          <w:szCs w:val="24"/>
        </w:rPr>
        <w:t>в Програмата</w:t>
      </w:r>
      <w:r w:rsidR="00FB000A">
        <w:rPr>
          <w:rFonts w:ascii="Times New Roman" w:hAnsi="Times New Roman" w:cs="Times New Roman"/>
          <w:sz w:val="24"/>
          <w:szCs w:val="24"/>
        </w:rPr>
        <w:t xml:space="preserve"> на Държавния изпит по специалността, се извършва методическо ръководство от </w:t>
      </w:r>
      <w:r w:rsidR="00BE5AAA">
        <w:rPr>
          <w:rFonts w:ascii="Times New Roman" w:hAnsi="Times New Roman" w:cs="Times New Roman"/>
          <w:sz w:val="24"/>
          <w:szCs w:val="24"/>
        </w:rPr>
        <w:t>титулярите и другите преподаватели по съответните дисциплини</w:t>
      </w:r>
      <w:r w:rsidR="00FB000A">
        <w:rPr>
          <w:rFonts w:ascii="Times New Roman" w:hAnsi="Times New Roman" w:cs="Times New Roman"/>
          <w:sz w:val="24"/>
          <w:szCs w:val="24"/>
        </w:rPr>
        <w:t>.</w:t>
      </w:r>
    </w:p>
    <w:p w:rsidR="00A61B74" w:rsidRPr="00831DDD" w:rsidRDefault="00A61B74" w:rsidP="00542D4A">
      <w:pPr>
        <w:tabs>
          <w:tab w:val="left" w:pos="1134"/>
          <w:tab w:val="left" w:pos="6804"/>
        </w:tabs>
        <w:ind w:firstLine="709"/>
        <w:jc w:val="both"/>
        <w:rPr>
          <w:rFonts w:ascii="Times New Roman" w:hAnsi="Times New Roman" w:cs="Times New Roman"/>
          <w:sz w:val="24"/>
          <w:szCs w:val="24"/>
        </w:rPr>
      </w:pPr>
    </w:p>
    <w:p w:rsidR="00DB5EB5" w:rsidRPr="00542D4A" w:rsidRDefault="00FB000A" w:rsidP="00542D4A">
      <w:pPr>
        <w:tabs>
          <w:tab w:val="left" w:pos="1134"/>
        </w:tabs>
        <w:spacing w:after="0" w:line="360" w:lineRule="auto"/>
        <w:jc w:val="center"/>
        <w:rPr>
          <w:rFonts w:ascii="Times New Roman" w:hAnsi="Times New Roman"/>
          <w:b/>
          <w:caps/>
          <w:sz w:val="24"/>
          <w:szCs w:val="24"/>
        </w:rPr>
      </w:pPr>
      <w:r w:rsidRPr="00542D4A">
        <w:rPr>
          <w:rFonts w:ascii="Times New Roman" w:hAnsi="Times New Roman"/>
          <w:b/>
          <w:caps/>
          <w:sz w:val="24"/>
          <w:szCs w:val="24"/>
        </w:rPr>
        <w:t>Роля на Ръководителя при подготовката за Държавен изпит</w:t>
      </w:r>
    </w:p>
    <w:p w:rsidR="006B2AAA" w:rsidRDefault="00BE5AA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16</w:t>
      </w:r>
      <w:r w:rsidR="00542D4A">
        <w:rPr>
          <w:rFonts w:ascii="Times New Roman" w:hAnsi="Times New Roman" w:cs="Times New Roman"/>
          <w:sz w:val="24"/>
          <w:szCs w:val="24"/>
        </w:rPr>
        <w:t>.</w:t>
      </w:r>
      <w:r w:rsidR="00542D4A">
        <w:rPr>
          <w:rFonts w:ascii="Times New Roman" w:hAnsi="Times New Roman" w:cs="Times New Roman"/>
          <w:sz w:val="24"/>
          <w:szCs w:val="24"/>
        </w:rPr>
        <w:tab/>
      </w:r>
      <w:r w:rsidR="00C17583">
        <w:rPr>
          <w:rFonts w:ascii="Times New Roman" w:hAnsi="Times New Roman" w:cs="Times New Roman"/>
          <w:sz w:val="24"/>
          <w:szCs w:val="24"/>
        </w:rPr>
        <w:t>Основната роля на Ръководителя е да подпомага информационно и методически студентите при подготовката им за Държавен изпит.</w:t>
      </w:r>
    </w:p>
    <w:p w:rsidR="00C17583" w:rsidRDefault="00BE5AA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17</w:t>
      </w:r>
      <w:r w:rsidR="00542D4A">
        <w:rPr>
          <w:rFonts w:ascii="Times New Roman" w:hAnsi="Times New Roman" w:cs="Times New Roman"/>
          <w:sz w:val="24"/>
          <w:szCs w:val="24"/>
        </w:rPr>
        <w:t>.</w:t>
      </w:r>
      <w:r w:rsidR="00542D4A">
        <w:rPr>
          <w:rFonts w:ascii="Times New Roman" w:hAnsi="Times New Roman" w:cs="Times New Roman"/>
          <w:sz w:val="24"/>
          <w:szCs w:val="24"/>
        </w:rPr>
        <w:tab/>
      </w:r>
      <w:r w:rsidR="00C17583">
        <w:rPr>
          <w:rFonts w:ascii="Times New Roman" w:hAnsi="Times New Roman" w:cs="Times New Roman"/>
          <w:sz w:val="24"/>
          <w:szCs w:val="24"/>
        </w:rPr>
        <w:t>Ръководител</w:t>
      </w:r>
      <w:r w:rsidR="00A33ABA">
        <w:rPr>
          <w:rFonts w:ascii="Times New Roman" w:hAnsi="Times New Roman" w:cs="Times New Roman"/>
          <w:sz w:val="24"/>
          <w:szCs w:val="24"/>
        </w:rPr>
        <w:t>ите</w:t>
      </w:r>
      <w:r w:rsidR="00C17583">
        <w:rPr>
          <w:rFonts w:ascii="Times New Roman" w:hAnsi="Times New Roman" w:cs="Times New Roman"/>
          <w:sz w:val="24"/>
          <w:szCs w:val="24"/>
        </w:rPr>
        <w:t xml:space="preserve"> </w:t>
      </w:r>
      <w:r w:rsidR="00A33ABA">
        <w:rPr>
          <w:rFonts w:ascii="Times New Roman" w:hAnsi="Times New Roman" w:cs="Times New Roman"/>
          <w:sz w:val="24"/>
          <w:szCs w:val="24"/>
        </w:rPr>
        <w:t>са отговор</w:t>
      </w:r>
      <w:r w:rsidR="00C17583">
        <w:rPr>
          <w:rFonts w:ascii="Times New Roman" w:hAnsi="Times New Roman" w:cs="Times New Roman"/>
          <w:sz w:val="24"/>
          <w:szCs w:val="24"/>
        </w:rPr>
        <w:t>н</w:t>
      </w:r>
      <w:r w:rsidR="00A33ABA">
        <w:rPr>
          <w:rFonts w:ascii="Times New Roman" w:hAnsi="Times New Roman" w:cs="Times New Roman"/>
          <w:sz w:val="24"/>
          <w:szCs w:val="24"/>
        </w:rPr>
        <w:t>и</w:t>
      </w:r>
      <w:r w:rsidR="00C17583">
        <w:rPr>
          <w:rFonts w:ascii="Times New Roman" w:hAnsi="Times New Roman" w:cs="Times New Roman"/>
          <w:sz w:val="24"/>
          <w:szCs w:val="24"/>
        </w:rPr>
        <w:t xml:space="preserve"> за:</w:t>
      </w:r>
    </w:p>
    <w:p w:rsidR="00C17583" w:rsidRDefault="00EE16FE"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sidR="00542D4A">
        <w:rPr>
          <w:rFonts w:ascii="Times New Roman" w:hAnsi="Times New Roman" w:cs="Times New Roman"/>
          <w:sz w:val="24"/>
          <w:szCs w:val="24"/>
        </w:rPr>
        <w:tab/>
      </w:r>
      <w:r>
        <w:rPr>
          <w:rFonts w:ascii="Times New Roman" w:hAnsi="Times New Roman" w:cs="Times New Roman"/>
          <w:sz w:val="24"/>
          <w:szCs w:val="24"/>
        </w:rPr>
        <w:t>запознаване на студентите с настоящите правила;</w:t>
      </w:r>
    </w:p>
    <w:p w:rsidR="00EE16FE"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00EE16FE">
        <w:rPr>
          <w:rFonts w:ascii="Times New Roman" w:hAnsi="Times New Roman" w:cs="Times New Roman"/>
          <w:sz w:val="24"/>
          <w:szCs w:val="24"/>
        </w:rPr>
        <w:t xml:space="preserve">информиране на студентите за основните срокове, препоръчителни за </w:t>
      </w:r>
      <w:r w:rsidR="00A33ABA">
        <w:rPr>
          <w:rFonts w:ascii="Times New Roman" w:hAnsi="Times New Roman" w:cs="Times New Roman"/>
          <w:sz w:val="24"/>
          <w:szCs w:val="24"/>
        </w:rPr>
        <w:t xml:space="preserve">подготовка и </w:t>
      </w:r>
      <w:r w:rsidR="00EE16FE">
        <w:rPr>
          <w:rFonts w:ascii="Times New Roman" w:hAnsi="Times New Roman" w:cs="Times New Roman"/>
          <w:sz w:val="24"/>
          <w:szCs w:val="24"/>
        </w:rPr>
        <w:t>провеждане на Държавния изпит;</w:t>
      </w:r>
    </w:p>
    <w:p w:rsidR="00EE16FE"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00EE16FE">
        <w:rPr>
          <w:rFonts w:ascii="Times New Roman" w:hAnsi="Times New Roman" w:cs="Times New Roman"/>
          <w:sz w:val="24"/>
          <w:szCs w:val="24"/>
        </w:rPr>
        <w:t>провеждане на инструктаж на студентите вкл. и чрез мултимедийно представяне на основни проблеми/въпроси, включени в Държавния изпит по специалността.</w:t>
      </w:r>
    </w:p>
    <w:p w:rsidR="00C17583" w:rsidRDefault="00BE5AA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542D4A">
        <w:rPr>
          <w:rFonts w:ascii="Times New Roman" w:hAnsi="Times New Roman" w:cs="Times New Roman"/>
          <w:sz w:val="24"/>
          <w:szCs w:val="24"/>
        </w:rPr>
        <w:t>.</w:t>
      </w:r>
      <w:r w:rsidR="00542D4A">
        <w:rPr>
          <w:rFonts w:ascii="Times New Roman" w:hAnsi="Times New Roman" w:cs="Times New Roman"/>
          <w:sz w:val="24"/>
          <w:szCs w:val="24"/>
        </w:rPr>
        <w:tab/>
      </w:r>
      <w:r w:rsidR="00EE16FE">
        <w:rPr>
          <w:rFonts w:ascii="Times New Roman" w:hAnsi="Times New Roman" w:cs="Times New Roman"/>
          <w:sz w:val="24"/>
          <w:szCs w:val="24"/>
        </w:rPr>
        <w:t>Ръководителят</w:t>
      </w:r>
      <w:r w:rsidR="00542D4A">
        <w:rPr>
          <w:rFonts w:ascii="Times New Roman" w:hAnsi="Times New Roman" w:cs="Times New Roman"/>
          <w:sz w:val="24"/>
          <w:szCs w:val="24"/>
        </w:rPr>
        <w:t xml:space="preserve"> по основни обл</w:t>
      </w:r>
      <w:r>
        <w:rPr>
          <w:rFonts w:ascii="Times New Roman" w:hAnsi="Times New Roman" w:cs="Times New Roman"/>
          <w:sz w:val="24"/>
          <w:szCs w:val="24"/>
        </w:rPr>
        <w:t>асти на знанието, посочен в т.15</w:t>
      </w:r>
      <w:r w:rsidR="00542D4A">
        <w:rPr>
          <w:rFonts w:ascii="Times New Roman" w:hAnsi="Times New Roman" w:cs="Times New Roman"/>
          <w:sz w:val="24"/>
          <w:szCs w:val="24"/>
        </w:rPr>
        <w:t xml:space="preserve"> от настоящите Правила, </w:t>
      </w:r>
      <w:r w:rsidR="00EE16FE">
        <w:rPr>
          <w:rFonts w:ascii="Times New Roman" w:hAnsi="Times New Roman" w:cs="Times New Roman"/>
          <w:sz w:val="24"/>
          <w:szCs w:val="24"/>
        </w:rPr>
        <w:t>е отговорен за методическото ръководство на студентите относно:</w:t>
      </w:r>
    </w:p>
    <w:p w:rsidR="00EE16FE" w:rsidRDefault="00EE16FE"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sidR="00542D4A">
        <w:rPr>
          <w:rFonts w:ascii="Times New Roman" w:hAnsi="Times New Roman" w:cs="Times New Roman"/>
          <w:sz w:val="24"/>
          <w:szCs w:val="24"/>
        </w:rPr>
        <w:tab/>
      </w:r>
      <w:r>
        <w:rPr>
          <w:rFonts w:ascii="Times New Roman" w:hAnsi="Times New Roman" w:cs="Times New Roman"/>
          <w:sz w:val="24"/>
          <w:szCs w:val="24"/>
        </w:rPr>
        <w:t>запознаване на студентите с обхвата от необходими знания, включени в Държавния изпит по специалността;</w:t>
      </w:r>
    </w:p>
    <w:p w:rsidR="00EE16FE" w:rsidRDefault="00EE16FE"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sidR="00542D4A">
        <w:rPr>
          <w:rFonts w:ascii="Times New Roman" w:hAnsi="Times New Roman" w:cs="Times New Roman"/>
          <w:sz w:val="24"/>
          <w:szCs w:val="24"/>
        </w:rPr>
        <w:tab/>
      </w:r>
      <w:r>
        <w:rPr>
          <w:rFonts w:ascii="Times New Roman" w:hAnsi="Times New Roman" w:cs="Times New Roman"/>
          <w:sz w:val="24"/>
          <w:szCs w:val="24"/>
        </w:rPr>
        <w:t>информиране на студентите за основните литературни източници, необходими за успешното представяне в областта;</w:t>
      </w:r>
    </w:p>
    <w:p w:rsidR="00EE16FE" w:rsidRDefault="00EE16FE"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w:t>
      </w:r>
      <w:r w:rsidR="00542D4A">
        <w:rPr>
          <w:rFonts w:ascii="Times New Roman" w:hAnsi="Times New Roman" w:cs="Times New Roman"/>
          <w:sz w:val="24"/>
          <w:szCs w:val="24"/>
        </w:rPr>
        <w:tab/>
      </w:r>
      <w:r>
        <w:rPr>
          <w:rFonts w:ascii="Times New Roman" w:hAnsi="Times New Roman" w:cs="Times New Roman"/>
          <w:sz w:val="24"/>
          <w:szCs w:val="24"/>
        </w:rPr>
        <w:t xml:space="preserve">участие при провеждания инструктаж на студентите </w:t>
      </w:r>
      <w:r w:rsidR="009275E9">
        <w:rPr>
          <w:rFonts w:ascii="Times New Roman" w:hAnsi="Times New Roman" w:cs="Times New Roman"/>
          <w:sz w:val="24"/>
          <w:szCs w:val="24"/>
        </w:rPr>
        <w:t>с оглед методически указания за логическата схема на оценяваните знания в областта.</w:t>
      </w:r>
    </w:p>
    <w:p w:rsidR="00C17583" w:rsidRDefault="00C17583" w:rsidP="00C938E8">
      <w:pPr>
        <w:ind w:firstLine="709"/>
        <w:jc w:val="both"/>
        <w:rPr>
          <w:rFonts w:ascii="Times New Roman" w:hAnsi="Times New Roman" w:cs="Times New Roman"/>
          <w:sz w:val="10"/>
          <w:szCs w:val="10"/>
        </w:rPr>
      </w:pPr>
    </w:p>
    <w:p w:rsidR="00210198" w:rsidRPr="00542D4A" w:rsidRDefault="00210198" w:rsidP="00210198">
      <w:pPr>
        <w:keepNext/>
        <w:tabs>
          <w:tab w:val="left" w:pos="1134"/>
        </w:tabs>
        <w:spacing w:after="0" w:line="360" w:lineRule="auto"/>
        <w:jc w:val="center"/>
        <w:rPr>
          <w:rFonts w:ascii="Times New Roman" w:hAnsi="Times New Roman"/>
          <w:b/>
          <w:caps/>
          <w:sz w:val="24"/>
          <w:szCs w:val="24"/>
        </w:rPr>
      </w:pPr>
      <w:r w:rsidRPr="00542D4A">
        <w:rPr>
          <w:rFonts w:ascii="Times New Roman" w:hAnsi="Times New Roman"/>
          <w:b/>
          <w:caps/>
          <w:sz w:val="24"/>
          <w:szCs w:val="24"/>
        </w:rPr>
        <w:t>Структура на въпросите за Държавен изпит по специалността</w:t>
      </w:r>
    </w:p>
    <w:p w:rsidR="00210198"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Съдържанието на въпросите, включени в Държавния изпит по специалността за студентите от „Бизнес икономика“ включва две групи както следва:</w:t>
      </w:r>
    </w:p>
    <w:p w:rsidR="00210198"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Първа група: общи въпроси, които обхващат всички области, посочени в т.5 от настоящия Правилник;</w:t>
      </w:r>
    </w:p>
    <w:p w:rsidR="00210198"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Втора група: специализиращи въпроси от областите, посочени в т.9 от настоящия Правилник;</w:t>
      </w:r>
    </w:p>
    <w:p w:rsidR="00210198"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Структурата на въпросите, включени в Държавния изпит по специалността за студентите от „Бизнес икономика“ включва три групи както следва:</w:t>
      </w:r>
    </w:p>
    <w:p w:rsidR="00210198" w:rsidRPr="0047218D"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542D4A">
        <w:rPr>
          <w:rFonts w:ascii="Times New Roman" w:hAnsi="Times New Roman" w:cs="Times New Roman"/>
          <w:sz w:val="24"/>
          <w:szCs w:val="24"/>
        </w:rPr>
        <w:t>Първа група</w:t>
      </w:r>
      <w:r w:rsidRPr="0047218D">
        <w:rPr>
          <w:rFonts w:ascii="Times New Roman" w:hAnsi="Times New Roman" w:cs="Times New Roman"/>
          <w:sz w:val="24"/>
          <w:szCs w:val="24"/>
        </w:rPr>
        <w:t xml:space="preserve">: въпроси </w:t>
      </w:r>
      <w:r>
        <w:rPr>
          <w:rFonts w:ascii="Times New Roman" w:hAnsi="Times New Roman" w:cs="Times New Roman"/>
          <w:sz w:val="24"/>
          <w:szCs w:val="24"/>
        </w:rPr>
        <w:t xml:space="preserve">от </w:t>
      </w:r>
      <w:r w:rsidRPr="0047218D">
        <w:rPr>
          <w:rFonts w:ascii="Times New Roman" w:hAnsi="Times New Roman" w:cs="Times New Roman"/>
          <w:sz w:val="24"/>
          <w:szCs w:val="24"/>
        </w:rPr>
        <w:t>затворен</w:t>
      </w:r>
      <w:r>
        <w:rPr>
          <w:rFonts w:ascii="Times New Roman" w:hAnsi="Times New Roman" w:cs="Times New Roman"/>
          <w:sz w:val="24"/>
          <w:szCs w:val="24"/>
        </w:rPr>
        <w:t xml:space="preserve"> тип </w:t>
      </w:r>
      <w:r w:rsidRPr="0047218D">
        <w:rPr>
          <w:rFonts w:ascii="Times New Roman" w:hAnsi="Times New Roman" w:cs="Times New Roman"/>
          <w:sz w:val="24"/>
          <w:szCs w:val="24"/>
        </w:rPr>
        <w:t xml:space="preserve">с </w:t>
      </w:r>
      <w:r>
        <w:rPr>
          <w:rFonts w:ascii="Times New Roman" w:hAnsi="Times New Roman" w:cs="Times New Roman"/>
          <w:sz w:val="24"/>
          <w:szCs w:val="24"/>
        </w:rPr>
        <w:t>пет отговора, само един от които е верен;</w:t>
      </w:r>
    </w:p>
    <w:p w:rsidR="00210198" w:rsidRPr="0047218D"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sidRPr="00542D4A">
        <w:rPr>
          <w:rFonts w:ascii="Times New Roman" w:hAnsi="Times New Roman" w:cs="Times New Roman"/>
          <w:sz w:val="24"/>
          <w:szCs w:val="24"/>
        </w:rPr>
        <w:t>.</w:t>
      </w:r>
      <w:r>
        <w:rPr>
          <w:rFonts w:ascii="Times New Roman" w:hAnsi="Times New Roman" w:cs="Times New Roman"/>
          <w:sz w:val="24"/>
          <w:szCs w:val="24"/>
        </w:rPr>
        <w:tab/>
        <w:t>Втора</w:t>
      </w:r>
      <w:r w:rsidRPr="00542D4A">
        <w:rPr>
          <w:rFonts w:ascii="Times New Roman" w:hAnsi="Times New Roman" w:cs="Times New Roman"/>
          <w:sz w:val="24"/>
          <w:szCs w:val="24"/>
        </w:rPr>
        <w:t xml:space="preserve"> група</w:t>
      </w:r>
      <w:r w:rsidRPr="0047218D">
        <w:rPr>
          <w:rFonts w:ascii="Times New Roman" w:hAnsi="Times New Roman" w:cs="Times New Roman"/>
          <w:sz w:val="24"/>
          <w:szCs w:val="24"/>
        </w:rPr>
        <w:t>: въпроси</w:t>
      </w:r>
      <w:r>
        <w:rPr>
          <w:rFonts w:ascii="Times New Roman" w:hAnsi="Times New Roman" w:cs="Times New Roman"/>
          <w:sz w:val="24"/>
          <w:szCs w:val="24"/>
        </w:rPr>
        <w:t xml:space="preserve"> от затворен тип</w:t>
      </w:r>
      <w:r w:rsidRPr="0047218D">
        <w:rPr>
          <w:rFonts w:ascii="Times New Roman" w:hAnsi="Times New Roman" w:cs="Times New Roman"/>
          <w:sz w:val="24"/>
          <w:szCs w:val="24"/>
        </w:rPr>
        <w:t xml:space="preserve"> с </w:t>
      </w:r>
      <w:r>
        <w:rPr>
          <w:rFonts w:ascii="Times New Roman" w:hAnsi="Times New Roman" w:cs="Times New Roman"/>
          <w:sz w:val="24"/>
          <w:szCs w:val="24"/>
        </w:rPr>
        <w:t>пет отговора, само един от които е верен. За да се открие верния отговор се решава задача.</w:t>
      </w:r>
    </w:p>
    <w:p w:rsidR="00210198"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Общата продължителност на Изпита е 2 (два) часа. </w:t>
      </w:r>
    </w:p>
    <w:p w:rsidR="00210198"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Общият брой на въпросите, включени в Държавния изпит по специалността е 57 (петдесет и седем). В структурно отношение разпределението броя на въпросите от всяка група е както следва:</w:t>
      </w:r>
    </w:p>
    <w:p w:rsidR="00210198" w:rsidRPr="0047218D" w:rsidRDefault="00210198" w:rsidP="00210198">
      <w:pPr>
        <w:tabs>
          <w:tab w:val="left" w:pos="7088"/>
        </w:tabs>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а. </w:t>
      </w:r>
      <w:r w:rsidRPr="0047218D">
        <w:rPr>
          <w:rFonts w:ascii="Times New Roman" w:hAnsi="Times New Roman" w:cs="Times New Roman"/>
          <w:b/>
          <w:bCs/>
          <w:sz w:val="24"/>
          <w:szCs w:val="24"/>
        </w:rPr>
        <w:t>Първа група</w:t>
      </w:r>
      <w:r w:rsidRPr="0047218D">
        <w:rPr>
          <w:rFonts w:ascii="Times New Roman" w:hAnsi="Times New Roman" w:cs="Times New Roman"/>
          <w:sz w:val="24"/>
          <w:szCs w:val="24"/>
        </w:rPr>
        <w:t xml:space="preserve"> </w:t>
      </w:r>
      <w:r>
        <w:rPr>
          <w:rFonts w:ascii="Times New Roman" w:hAnsi="Times New Roman" w:cs="Times New Roman"/>
          <w:sz w:val="24"/>
          <w:szCs w:val="24"/>
        </w:rPr>
        <w:t xml:space="preserve">(общи) </w:t>
      </w:r>
      <w:r w:rsidRPr="0047218D">
        <w:rPr>
          <w:rFonts w:ascii="Times New Roman" w:hAnsi="Times New Roman" w:cs="Times New Roman"/>
          <w:sz w:val="24"/>
          <w:szCs w:val="24"/>
        </w:rPr>
        <w:t>въпроси</w:t>
      </w:r>
      <w:r>
        <w:rPr>
          <w:rFonts w:ascii="Times New Roman" w:hAnsi="Times New Roman" w:cs="Times New Roman"/>
          <w:sz w:val="24"/>
          <w:szCs w:val="24"/>
        </w:rPr>
        <w:tab/>
        <w:t>45 въпроса;</w:t>
      </w:r>
    </w:p>
    <w:p w:rsidR="00210198" w:rsidRPr="0047218D" w:rsidRDefault="00210198" w:rsidP="00210198">
      <w:pPr>
        <w:tabs>
          <w:tab w:val="left" w:pos="7088"/>
        </w:tabs>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б. </w:t>
      </w:r>
      <w:r w:rsidRPr="0047218D">
        <w:rPr>
          <w:rFonts w:ascii="Times New Roman" w:hAnsi="Times New Roman" w:cs="Times New Roman"/>
          <w:b/>
          <w:bCs/>
          <w:sz w:val="24"/>
          <w:szCs w:val="24"/>
        </w:rPr>
        <w:t>Втора група</w:t>
      </w:r>
      <w:r w:rsidRPr="0047218D">
        <w:rPr>
          <w:rFonts w:ascii="Times New Roman" w:hAnsi="Times New Roman" w:cs="Times New Roman"/>
          <w:sz w:val="24"/>
          <w:szCs w:val="24"/>
        </w:rPr>
        <w:t xml:space="preserve"> </w:t>
      </w:r>
      <w:r>
        <w:rPr>
          <w:rFonts w:ascii="Times New Roman" w:hAnsi="Times New Roman" w:cs="Times New Roman"/>
          <w:sz w:val="24"/>
          <w:szCs w:val="24"/>
        </w:rPr>
        <w:t xml:space="preserve">(специализиращи) </w:t>
      </w:r>
      <w:r w:rsidRPr="0047218D">
        <w:rPr>
          <w:rFonts w:ascii="Times New Roman" w:hAnsi="Times New Roman" w:cs="Times New Roman"/>
          <w:sz w:val="24"/>
          <w:szCs w:val="24"/>
        </w:rPr>
        <w:t>въпроси</w:t>
      </w:r>
      <w:r>
        <w:rPr>
          <w:rFonts w:ascii="Times New Roman" w:hAnsi="Times New Roman" w:cs="Times New Roman"/>
          <w:sz w:val="24"/>
          <w:szCs w:val="24"/>
        </w:rPr>
        <w:tab/>
        <w:t>10 въпроса;</w:t>
      </w:r>
    </w:p>
    <w:p w:rsidR="00210198" w:rsidRPr="0047218D" w:rsidRDefault="00210198" w:rsidP="00210198">
      <w:pPr>
        <w:tabs>
          <w:tab w:val="left" w:pos="7088"/>
        </w:tabs>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в. </w:t>
      </w:r>
      <w:r>
        <w:rPr>
          <w:rFonts w:ascii="Times New Roman" w:hAnsi="Times New Roman" w:cs="Times New Roman"/>
          <w:b/>
          <w:bCs/>
          <w:sz w:val="24"/>
          <w:szCs w:val="24"/>
        </w:rPr>
        <w:t>Трета</w:t>
      </w:r>
      <w:r w:rsidRPr="0047218D">
        <w:rPr>
          <w:rFonts w:ascii="Times New Roman" w:hAnsi="Times New Roman" w:cs="Times New Roman"/>
          <w:b/>
          <w:bCs/>
          <w:sz w:val="24"/>
          <w:szCs w:val="24"/>
        </w:rPr>
        <w:t xml:space="preserve"> група</w:t>
      </w:r>
      <w:r w:rsidRPr="0047218D">
        <w:rPr>
          <w:rFonts w:ascii="Times New Roman" w:hAnsi="Times New Roman" w:cs="Times New Roman"/>
          <w:sz w:val="24"/>
          <w:szCs w:val="24"/>
        </w:rPr>
        <w:t xml:space="preserve"> въпроси</w:t>
      </w:r>
      <w:r>
        <w:rPr>
          <w:rFonts w:ascii="Times New Roman" w:hAnsi="Times New Roman" w:cs="Times New Roman"/>
          <w:sz w:val="24"/>
          <w:szCs w:val="24"/>
        </w:rPr>
        <w:t xml:space="preserve"> (задачи)</w:t>
      </w:r>
      <w:r>
        <w:rPr>
          <w:rFonts w:ascii="Times New Roman" w:hAnsi="Times New Roman" w:cs="Times New Roman"/>
          <w:sz w:val="24"/>
          <w:szCs w:val="24"/>
        </w:rPr>
        <w:tab/>
        <w:t xml:space="preserve">  2 въпроса.</w:t>
      </w:r>
    </w:p>
    <w:p w:rsidR="00210198" w:rsidRPr="00B028B4" w:rsidRDefault="00210198" w:rsidP="00210198">
      <w:pPr>
        <w:pBdr>
          <w:top w:val="single" w:sz="4" w:space="1" w:color="auto"/>
        </w:pBdr>
        <w:tabs>
          <w:tab w:val="left" w:pos="7088"/>
        </w:tabs>
        <w:spacing w:after="0"/>
        <w:ind w:firstLine="709"/>
        <w:jc w:val="both"/>
        <w:rPr>
          <w:rFonts w:ascii="Times New Roman" w:hAnsi="Times New Roman" w:cs="Times New Roman"/>
          <w:b/>
          <w:sz w:val="24"/>
          <w:szCs w:val="24"/>
        </w:rPr>
      </w:pPr>
      <w:r w:rsidRPr="00B028B4">
        <w:rPr>
          <w:rFonts w:ascii="Times New Roman" w:hAnsi="Times New Roman" w:cs="Times New Roman"/>
          <w:b/>
          <w:sz w:val="24"/>
          <w:szCs w:val="24"/>
        </w:rPr>
        <w:t>ОБЩО</w:t>
      </w:r>
      <w:r>
        <w:rPr>
          <w:rFonts w:ascii="Times New Roman" w:hAnsi="Times New Roman" w:cs="Times New Roman"/>
          <w:b/>
          <w:sz w:val="24"/>
          <w:szCs w:val="24"/>
        </w:rPr>
        <w:tab/>
        <w:t>57 въпроса</w:t>
      </w:r>
    </w:p>
    <w:p w:rsidR="00210198"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Верните отговори на всички въпроси, включени в Държавния изпит по специалността формират базата от 75 (седемдесет и пет) точки, необходими при присвояване на оценката от Държавния изпит.</w:t>
      </w:r>
    </w:p>
    <w:p w:rsidR="00210198" w:rsidRDefault="00210198" w:rsidP="00210198">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Относителната тежест на всяка от групите въпроси, включени в Държавния изпит е както следва</w:t>
      </w:r>
    </w:p>
    <w:p w:rsidR="00210198" w:rsidRPr="0047218D" w:rsidRDefault="00210198" w:rsidP="00210198">
      <w:pPr>
        <w:tabs>
          <w:tab w:val="left" w:pos="3828"/>
          <w:tab w:val="left" w:pos="6804"/>
        </w:tabs>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а. </w:t>
      </w:r>
      <w:r w:rsidRPr="0047218D">
        <w:rPr>
          <w:rFonts w:ascii="Times New Roman" w:hAnsi="Times New Roman" w:cs="Times New Roman"/>
          <w:b/>
          <w:bCs/>
          <w:sz w:val="24"/>
          <w:szCs w:val="24"/>
        </w:rPr>
        <w:t>Първа група</w:t>
      </w:r>
      <w:r w:rsidRPr="0047218D">
        <w:rPr>
          <w:rFonts w:ascii="Times New Roman" w:hAnsi="Times New Roman" w:cs="Times New Roman"/>
          <w:sz w:val="24"/>
          <w:szCs w:val="24"/>
        </w:rPr>
        <w:t xml:space="preserve"> въпроси</w:t>
      </w:r>
      <w:r>
        <w:rPr>
          <w:rFonts w:ascii="Times New Roman" w:hAnsi="Times New Roman" w:cs="Times New Roman"/>
          <w:sz w:val="24"/>
          <w:szCs w:val="24"/>
        </w:rPr>
        <w:tab/>
        <w:t>45 въпроса х 1 точка</w:t>
      </w:r>
      <w:r>
        <w:rPr>
          <w:rFonts w:ascii="Times New Roman" w:hAnsi="Times New Roman" w:cs="Times New Roman"/>
          <w:sz w:val="24"/>
          <w:szCs w:val="24"/>
        </w:rPr>
        <w:tab/>
        <w:t xml:space="preserve">  45 точки (60%);</w:t>
      </w:r>
    </w:p>
    <w:p w:rsidR="00210198" w:rsidRPr="0047218D" w:rsidRDefault="00210198" w:rsidP="00210198">
      <w:pPr>
        <w:tabs>
          <w:tab w:val="left" w:pos="3828"/>
          <w:tab w:val="left" w:pos="6804"/>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б. </w:t>
      </w:r>
      <w:r w:rsidRPr="0047218D">
        <w:rPr>
          <w:rFonts w:ascii="Times New Roman" w:hAnsi="Times New Roman" w:cs="Times New Roman"/>
          <w:b/>
          <w:bCs/>
          <w:sz w:val="24"/>
          <w:szCs w:val="24"/>
        </w:rPr>
        <w:t>Втора група</w:t>
      </w:r>
      <w:r w:rsidRPr="0047218D">
        <w:rPr>
          <w:rFonts w:ascii="Times New Roman" w:hAnsi="Times New Roman" w:cs="Times New Roman"/>
          <w:sz w:val="24"/>
          <w:szCs w:val="24"/>
        </w:rPr>
        <w:t xml:space="preserve"> въпроси</w:t>
      </w:r>
      <w:r>
        <w:rPr>
          <w:rFonts w:ascii="Times New Roman" w:hAnsi="Times New Roman" w:cs="Times New Roman"/>
          <w:sz w:val="24"/>
          <w:szCs w:val="24"/>
        </w:rPr>
        <w:tab/>
        <w:t>10 въпроса х 2 точки</w:t>
      </w:r>
      <w:r>
        <w:rPr>
          <w:rFonts w:ascii="Times New Roman" w:hAnsi="Times New Roman" w:cs="Times New Roman"/>
          <w:sz w:val="24"/>
          <w:szCs w:val="24"/>
        </w:rPr>
        <w:tab/>
        <w:t xml:space="preserve">  20 точки (27%);</w:t>
      </w:r>
    </w:p>
    <w:p w:rsidR="00210198" w:rsidRPr="0047218D" w:rsidRDefault="00210198" w:rsidP="00210198">
      <w:pPr>
        <w:tabs>
          <w:tab w:val="left" w:pos="3828"/>
          <w:tab w:val="left" w:pos="6804"/>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в. </w:t>
      </w:r>
      <w:r>
        <w:rPr>
          <w:rFonts w:ascii="Times New Roman" w:hAnsi="Times New Roman" w:cs="Times New Roman"/>
          <w:b/>
          <w:bCs/>
          <w:sz w:val="24"/>
          <w:szCs w:val="24"/>
        </w:rPr>
        <w:t>Трета</w:t>
      </w:r>
      <w:r w:rsidRPr="0047218D">
        <w:rPr>
          <w:rFonts w:ascii="Times New Roman" w:hAnsi="Times New Roman" w:cs="Times New Roman"/>
          <w:b/>
          <w:bCs/>
          <w:sz w:val="24"/>
          <w:szCs w:val="24"/>
        </w:rPr>
        <w:t xml:space="preserve"> група</w:t>
      </w:r>
      <w:r w:rsidRPr="0047218D">
        <w:rPr>
          <w:rFonts w:ascii="Times New Roman" w:hAnsi="Times New Roman" w:cs="Times New Roman"/>
          <w:sz w:val="24"/>
          <w:szCs w:val="24"/>
        </w:rPr>
        <w:t xml:space="preserve"> въпроси</w:t>
      </w:r>
      <w:r>
        <w:rPr>
          <w:rFonts w:ascii="Times New Roman" w:hAnsi="Times New Roman" w:cs="Times New Roman"/>
          <w:sz w:val="24"/>
          <w:szCs w:val="24"/>
        </w:rPr>
        <w:tab/>
        <w:t xml:space="preserve">  2 въпроса х 5 точки</w:t>
      </w:r>
      <w:r>
        <w:rPr>
          <w:rFonts w:ascii="Times New Roman" w:hAnsi="Times New Roman" w:cs="Times New Roman"/>
          <w:sz w:val="24"/>
          <w:szCs w:val="24"/>
        </w:rPr>
        <w:tab/>
        <w:t xml:space="preserve">  10 точки (13%).</w:t>
      </w:r>
    </w:p>
    <w:p w:rsidR="00210198" w:rsidRPr="00B028B4" w:rsidRDefault="00210198" w:rsidP="00210198">
      <w:pPr>
        <w:pBdr>
          <w:top w:val="single" w:sz="4" w:space="1" w:color="auto"/>
        </w:pBdr>
        <w:tabs>
          <w:tab w:val="left" w:pos="3828"/>
          <w:tab w:val="left" w:pos="6804"/>
        </w:tabs>
        <w:ind w:firstLine="709"/>
        <w:jc w:val="both"/>
        <w:rPr>
          <w:rFonts w:ascii="Times New Roman" w:hAnsi="Times New Roman" w:cs="Times New Roman"/>
          <w:b/>
          <w:sz w:val="24"/>
          <w:szCs w:val="24"/>
        </w:rPr>
      </w:pPr>
      <w:r w:rsidRPr="00B028B4">
        <w:rPr>
          <w:rFonts w:ascii="Times New Roman" w:hAnsi="Times New Roman" w:cs="Times New Roman"/>
          <w:b/>
          <w:sz w:val="24"/>
          <w:szCs w:val="24"/>
        </w:rPr>
        <w:t>ОБЩО</w:t>
      </w:r>
      <w:r>
        <w:rPr>
          <w:rFonts w:ascii="Times New Roman" w:hAnsi="Times New Roman" w:cs="Times New Roman"/>
          <w:b/>
          <w:sz w:val="24"/>
          <w:szCs w:val="24"/>
        </w:rPr>
        <w:tab/>
        <w:t>57 въпроса</w:t>
      </w:r>
      <w:r>
        <w:rPr>
          <w:rFonts w:ascii="Times New Roman" w:hAnsi="Times New Roman" w:cs="Times New Roman"/>
          <w:b/>
          <w:sz w:val="24"/>
          <w:szCs w:val="24"/>
        </w:rPr>
        <w:tab/>
        <w:t xml:space="preserve">  75 точки (100%)</w:t>
      </w:r>
    </w:p>
    <w:p w:rsidR="00210198" w:rsidRPr="00BE5AAA" w:rsidRDefault="00210198" w:rsidP="00C938E8">
      <w:pPr>
        <w:ind w:firstLine="709"/>
        <w:jc w:val="both"/>
        <w:rPr>
          <w:rFonts w:ascii="Times New Roman" w:hAnsi="Times New Roman" w:cs="Times New Roman"/>
          <w:sz w:val="10"/>
          <w:szCs w:val="10"/>
        </w:rPr>
      </w:pPr>
    </w:p>
    <w:p w:rsidR="009275E9" w:rsidRPr="00542D4A" w:rsidRDefault="009275E9" w:rsidP="00542D4A">
      <w:pPr>
        <w:tabs>
          <w:tab w:val="left" w:pos="1134"/>
        </w:tabs>
        <w:spacing w:after="0" w:line="360" w:lineRule="auto"/>
        <w:jc w:val="center"/>
        <w:rPr>
          <w:rFonts w:ascii="Times New Roman" w:hAnsi="Times New Roman"/>
          <w:b/>
          <w:caps/>
          <w:sz w:val="24"/>
          <w:szCs w:val="24"/>
        </w:rPr>
      </w:pPr>
      <w:r w:rsidRPr="00542D4A">
        <w:rPr>
          <w:rFonts w:ascii="Times New Roman" w:hAnsi="Times New Roman"/>
          <w:b/>
          <w:caps/>
          <w:sz w:val="24"/>
          <w:szCs w:val="24"/>
        </w:rPr>
        <w:t>Оценяване на студентите</w:t>
      </w:r>
    </w:p>
    <w:p w:rsidR="003D730F" w:rsidRDefault="00210198"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25</w:t>
      </w:r>
      <w:r w:rsidR="00542D4A">
        <w:rPr>
          <w:rFonts w:ascii="Times New Roman" w:hAnsi="Times New Roman" w:cs="Times New Roman"/>
          <w:sz w:val="24"/>
          <w:szCs w:val="24"/>
        </w:rPr>
        <w:t>.</w:t>
      </w:r>
      <w:r w:rsidR="00542D4A">
        <w:rPr>
          <w:rFonts w:ascii="Times New Roman" w:hAnsi="Times New Roman" w:cs="Times New Roman"/>
          <w:sz w:val="24"/>
          <w:szCs w:val="24"/>
        </w:rPr>
        <w:tab/>
      </w:r>
      <w:r w:rsidR="003D730F">
        <w:rPr>
          <w:rFonts w:ascii="Times New Roman" w:hAnsi="Times New Roman" w:cs="Times New Roman"/>
          <w:sz w:val="24"/>
          <w:szCs w:val="24"/>
        </w:rPr>
        <w:t xml:space="preserve">Държавният изпит по специалността се провежда под формата на </w:t>
      </w:r>
      <w:r w:rsidR="00A33ABA">
        <w:rPr>
          <w:rFonts w:ascii="Times New Roman" w:hAnsi="Times New Roman" w:cs="Times New Roman"/>
          <w:sz w:val="24"/>
          <w:szCs w:val="24"/>
        </w:rPr>
        <w:t xml:space="preserve">комплексен </w:t>
      </w:r>
      <w:r w:rsidR="00A61B74">
        <w:rPr>
          <w:rFonts w:ascii="Times New Roman" w:hAnsi="Times New Roman" w:cs="Times New Roman"/>
          <w:sz w:val="24"/>
          <w:szCs w:val="24"/>
        </w:rPr>
        <w:t>електронен</w:t>
      </w:r>
      <w:r w:rsidR="003D730F">
        <w:rPr>
          <w:rFonts w:ascii="Times New Roman" w:hAnsi="Times New Roman" w:cs="Times New Roman"/>
          <w:sz w:val="24"/>
          <w:szCs w:val="24"/>
        </w:rPr>
        <w:t xml:space="preserve"> тест. Ежегодно, в началото на</w:t>
      </w:r>
      <w:r w:rsidR="00542D4A">
        <w:rPr>
          <w:rFonts w:ascii="Times New Roman" w:hAnsi="Times New Roman" w:cs="Times New Roman"/>
          <w:sz w:val="24"/>
          <w:szCs w:val="24"/>
        </w:rPr>
        <w:t xml:space="preserve"> всяка учебна година</w:t>
      </w:r>
      <w:r w:rsidR="003D730F">
        <w:rPr>
          <w:rFonts w:ascii="Times New Roman" w:hAnsi="Times New Roman" w:cs="Times New Roman"/>
          <w:sz w:val="24"/>
          <w:szCs w:val="24"/>
        </w:rPr>
        <w:t xml:space="preserve"> Катедреният съвет обсъжда и приема </w:t>
      </w:r>
      <w:r w:rsidR="00A33ABA">
        <w:rPr>
          <w:rFonts w:ascii="Times New Roman" w:hAnsi="Times New Roman" w:cs="Times New Roman"/>
          <w:sz w:val="24"/>
          <w:szCs w:val="24"/>
        </w:rPr>
        <w:t>актуализирана</w:t>
      </w:r>
      <w:r w:rsidR="003D730F">
        <w:rPr>
          <w:rFonts w:ascii="Times New Roman" w:hAnsi="Times New Roman" w:cs="Times New Roman"/>
          <w:sz w:val="24"/>
          <w:szCs w:val="24"/>
        </w:rPr>
        <w:t xml:space="preserve"> база от </w:t>
      </w:r>
      <w:r w:rsidR="00A33ABA">
        <w:rPr>
          <w:rFonts w:ascii="Times New Roman" w:hAnsi="Times New Roman" w:cs="Times New Roman"/>
          <w:sz w:val="24"/>
          <w:szCs w:val="24"/>
        </w:rPr>
        <w:t xml:space="preserve">около </w:t>
      </w:r>
      <w:r w:rsidR="00A61B74">
        <w:rPr>
          <w:rFonts w:ascii="Times New Roman" w:hAnsi="Times New Roman" w:cs="Times New Roman"/>
          <w:sz w:val="24"/>
          <w:szCs w:val="24"/>
        </w:rPr>
        <w:t>25</w:t>
      </w:r>
      <w:r w:rsidR="003D730F">
        <w:rPr>
          <w:rFonts w:ascii="Times New Roman" w:hAnsi="Times New Roman" w:cs="Times New Roman"/>
          <w:sz w:val="24"/>
          <w:szCs w:val="24"/>
        </w:rPr>
        <w:t xml:space="preserve">0 тестови въпроса, разпределени в </w:t>
      </w:r>
      <w:r w:rsidR="00A61B74">
        <w:rPr>
          <w:rFonts w:ascii="Times New Roman" w:hAnsi="Times New Roman" w:cs="Times New Roman"/>
          <w:sz w:val="24"/>
          <w:szCs w:val="24"/>
        </w:rPr>
        <w:t>три</w:t>
      </w:r>
      <w:r w:rsidR="003D730F">
        <w:rPr>
          <w:rFonts w:ascii="Times New Roman" w:hAnsi="Times New Roman" w:cs="Times New Roman"/>
          <w:sz w:val="24"/>
          <w:szCs w:val="24"/>
        </w:rPr>
        <w:t xml:space="preserve"> групи.</w:t>
      </w:r>
    </w:p>
    <w:p w:rsidR="009275E9"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sidR="00210198">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9275E9">
        <w:rPr>
          <w:rFonts w:ascii="Times New Roman" w:hAnsi="Times New Roman" w:cs="Times New Roman"/>
          <w:sz w:val="24"/>
          <w:szCs w:val="24"/>
        </w:rPr>
        <w:t xml:space="preserve">Оценката на </w:t>
      </w:r>
      <w:r w:rsidR="0058541B">
        <w:rPr>
          <w:rFonts w:ascii="Times New Roman" w:hAnsi="Times New Roman" w:cs="Times New Roman"/>
          <w:sz w:val="24"/>
          <w:szCs w:val="24"/>
        </w:rPr>
        <w:t>Държавният изпит се формира на база относителният дял на правилните отговори на студента</w:t>
      </w:r>
      <w:r w:rsidR="00A33ABA">
        <w:rPr>
          <w:rFonts w:ascii="Times New Roman" w:hAnsi="Times New Roman" w:cs="Times New Roman"/>
          <w:sz w:val="24"/>
          <w:szCs w:val="24"/>
        </w:rPr>
        <w:t xml:space="preserve"> по разработена </w:t>
      </w:r>
      <w:r w:rsidR="00B86466">
        <w:rPr>
          <w:rFonts w:ascii="Times New Roman" w:hAnsi="Times New Roman" w:cs="Times New Roman"/>
          <w:sz w:val="24"/>
          <w:szCs w:val="24"/>
        </w:rPr>
        <w:t xml:space="preserve">от Държавната изпитна комисия </w:t>
      </w:r>
      <w:r w:rsidR="00A33ABA">
        <w:rPr>
          <w:rFonts w:ascii="Times New Roman" w:hAnsi="Times New Roman" w:cs="Times New Roman"/>
          <w:sz w:val="24"/>
          <w:szCs w:val="24"/>
        </w:rPr>
        <w:t>скала</w:t>
      </w:r>
      <w:r w:rsidR="0058541B">
        <w:rPr>
          <w:rFonts w:ascii="Times New Roman" w:hAnsi="Times New Roman" w:cs="Times New Roman"/>
          <w:sz w:val="24"/>
          <w:szCs w:val="24"/>
        </w:rPr>
        <w:t>.</w:t>
      </w:r>
    </w:p>
    <w:p w:rsidR="00D40C4D" w:rsidRPr="00D40C4D" w:rsidRDefault="00542D4A"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sidR="00210198">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D40C4D">
        <w:rPr>
          <w:rFonts w:ascii="Times New Roman" w:hAnsi="Times New Roman" w:cs="Times New Roman"/>
          <w:sz w:val="24"/>
          <w:szCs w:val="24"/>
        </w:rPr>
        <w:t xml:space="preserve">Дипломантите </w:t>
      </w:r>
      <w:r w:rsidR="00D40C4D" w:rsidRPr="00542D4A">
        <w:rPr>
          <w:rFonts w:ascii="Times New Roman" w:hAnsi="Times New Roman" w:cs="Times New Roman"/>
          <w:sz w:val="24"/>
          <w:szCs w:val="24"/>
        </w:rPr>
        <w:t xml:space="preserve">не могат </w:t>
      </w:r>
      <w:r w:rsidR="00D40C4D">
        <w:rPr>
          <w:rFonts w:ascii="Times New Roman" w:hAnsi="Times New Roman" w:cs="Times New Roman"/>
          <w:sz w:val="24"/>
          <w:szCs w:val="24"/>
        </w:rPr>
        <w:t>да изискват промяна на посочените за верни отговори от Държавната изпитна комисия.</w:t>
      </w:r>
    </w:p>
    <w:p w:rsidR="0058541B" w:rsidRDefault="00B86466" w:rsidP="00542D4A">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w:t>
      </w:r>
      <w:r w:rsidR="00210198">
        <w:rPr>
          <w:rFonts w:ascii="Times New Roman" w:hAnsi="Times New Roman" w:cs="Times New Roman"/>
          <w:sz w:val="24"/>
          <w:szCs w:val="24"/>
        </w:rPr>
        <w:t>8</w:t>
      </w:r>
      <w:r w:rsidR="00542D4A">
        <w:rPr>
          <w:rFonts w:ascii="Times New Roman" w:hAnsi="Times New Roman" w:cs="Times New Roman"/>
          <w:sz w:val="24"/>
          <w:szCs w:val="24"/>
        </w:rPr>
        <w:t>.</w:t>
      </w:r>
      <w:r w:rsidR="00542D4A">
        <w:rPr>
          <w:rFonts w:ascii="Times New Roman" w:hAnsi="Times New Roman" w:cs="Times New Roman"/>
          <w:sz w:val="24"/>
          <w:szCs w:val="24"/>
        </w:rPr>
        <w:tab/>
      </w:r>
      <w:r w:rsidR="0058541B">
        <w:rPr>
          <w:rFonts w:ascii="Times New Roman" w:hAnsi="Times New Roman" w:cs="Times New Roman"/>
          <w:sz w:val="24"/>
          <w:szCs w:val="24"/>
        </w:rPr>
        <w:t>Скалата за присвояване на оценката от Държавния изпит по специалността се формира както следва</w:t>
      </w:r>
      <w:r w:rsidR="00D40C4D">
        <w:rPr>
          <w:rFonts w:ascii="Times New Roman" w:hAnsi="Times New Roman" w:cs="Times New Roman"/>
          <w:sz w:val="24"/>
          <w:szCs w:val="24"/>
        </w:rPr>
        <w:t xml:space="preserve"> (Таблица 1.)</w:t>
      </w:r>
      <w:r w:rsidR="0058541B">
        <w:rPr>
          <w:rFonts w:ascii="Times New Roman" w:hAnsi="Times New Roman" w:cs="Times New Roman"/>
          <w:sz w:val="24"/>
          <w:szCs w:val="24"/>
        </w:rPr>
        <w:t>:</w:t>
      </w:r>
    </w:p>
    <w:p w:rsidR="00D40C4D" w:rsidRPr="00D40C4D" w:rsidRDefault="00D40C4D" w:rsidP="00D40C4D">
      <w:pPr>
        <w:ind w:firstLine="709"/>
        <w:jc w:val="right"/>
        <w:rPr>
          <w:rFonts w:ascii="Times New Roman" w:hAnsi="Times New Roman" w:cs="Times New Roman"/>
        </w:rPr>
      </w:pPr>
      <w:r w:rsidRPr="00D40C4D">
        <w:rPr>
          <w:rFonts w:ascii="Times New Roman" w:hAnsi="Times New Roman" w:cs="Times New Roman"/>
          <w:i/>
        </w:rPr>
        <w:t>Таблица 1.</w:t>
      </w:r>
      <w:r w:rsidRPr="00D40C4D">
        <w:rPr>
          <w:rFonts w:ascii="Times New Roman" w:hAnsi="Times New Roman" w:cs="Times New Roman"/>
        </w:rPr>
        <w:t xml:space="preserve"> Скала за присвояване на оценки</w:t>
      </w:r>
    </w:p>
    <w:tbl>
      <w:tblPr>
        <w:tblStyle w:val="a7"/>
        <w:tblW w:w="9422" w:type="dxa"/>
        <w:jc w:val="center"/>
        <w:tblLook w:val="01E0" w:firstRow="1" w:lastRow="1" w:firstColumn="1" w:lastColumn="1" w:noHBand="0" w:noVBand="0"/>
      </w:tblPr>
      <w:tblGrid>
        <w:gridCol w:w="1485"/>
        <w:gridCol w:w="1701"/>
        <w:gridCol w:w="1677"/>
        <w:gridCol w:w="974"/>
        <w:gridCol w:w="1058"/>
        <w:gridCol w:w="1342"/>
        <w:gridCol w:w="1185"/>
      </w:tblGrid>
      <w:tr w:rsidR="0058541B" w:rsidRPr="00F06BBA" w:rsidTr="0058541B">
        <w:trPr>
          <w:jc w:val="center"/>
        </w:trPr>
        <w:tc>
          <w:tcPr>
            <w:tcW w:w="1485" w:type="dxa"/>
          </w:tcPr>
          <w:p w:rsidR="0058541B" w:rsidRPr="00F06BBA" w:rsidRDefault="0058541B" w:rsidP="00953A43">
            <w:pPr>
              <w:jc w:val="center"/>
            </w:pPr>
            <w:r>
              <w:t>над 80%</w:t>
            </w:r>
          </w:p>
        </w:tc>
        <w:tc>
          <w:tcPr>
            <w:tcW w:w="1701" w:type="dxa"/>
          </w:tcPr>
          <w:p w:rsidR="0058541B" w:rsidRPr="00F06BBA" w:rsidRDefault="0058541B" w:rsidP="00953A43">
            <w:pPr>
              <w:jc w:val="center"/>
            </w:pPr>
            <w:r>
              <w:t>над 70% и под 80%</w:t>
            </w:r>
          </w:p>
        </w:tc>
        <w:tc>
          <w:tcPr>
            <w:tcW w:w="1677" w:type="dxa"/>
          </w:tcPr>
          <w:p w:rsidR="0058541B" w:rsidRPr="00F06BBA" w:rsidRDefault="0058541B" w:rsidP="00953A43">
            <w:pPr>
              <w:jc w:val="center"/>
            </w:pPr>
            <w:r>
              <w:t>над 60% и под 70%</w:t>
            </w:r>
          </w:p>
        </w:tc>
        <w:tc>
          <w:tcPr>
            <w:tcW w:w="2032" w:type="dxa"/>
            <w:gridSpan w:val="2"/>
          </w:tcPr>
          <w:p w:rsidR="0058541B" w:rsidRPr="00F06BBA" w:rsidRDefault="0058541B" w:rsidP="00953A43">
            <w:pPr>
              <w:jc w:val="center"/>
            </w:pPr>
            <w:r>
              <w:t>над 50% и под 60%</w:t>
            </w:r>
          </w:p>
        </w:tc>
        <w:tc>
          <w:tcPr>
            <w:tcW w:w="2527" w:type="dxa"/>
            <w:gridSpan w:val="2"/>
          </w:tcPr>
          <w:p w:rsidR="0058541B" w:rsidRPr="00F06BBA" w:rsidRDefault="0058541B" w:rsidP="00953A43">
            <w:pPr>
              <w:jc w:val="center"/>
            </w:pPr>
            <w:r>
              <w:t>под 50%</w:t>
            </w:r>
          </w:p>
        </w:tc>
      </w:tr>
      <w:tr w:rsidR="0058541B" w:rsidRPr="00F06BBA" w:rsidTr="0058541B">
        <w:trPr>
          <w:jc w:val="center"/>
        </w:trPr>
        <w:tc>
          <w:tcPr>
            <w:tcW w:w="1485" w:type="dxa"/>
          </w:tcPr>
          <w:p w:rsidR="0058541B" w:rsidRPr="00F06BBA" w:rsidRDefault="0058541B" w:rsidP="00953A43">
            <w:pPr>
              <w:jc w:val="center"/>
            </w:pPr>
            <w:r w:rsidRPr="00F06BBA">
              <w:t>Отличен /6/</w:t>
            </w:r>
          </w:p>
        </w:tc>
        <w:tc>
          <w:tcPr>
            <w:tcW w:w="1701" w:type="dxa"/>
          </w:tcPr>
          <w:p w:rsidR="0058541B" w:rsidRPr="00F06BBA" w:rsidRDefault="0058541B" w:rsidP="00953A43">
            <w:pPr>
              <w:jc w:val="center"/>
            </w:pPr>
            <w:r w:rsidRPr="00F06BBA">
              <w:t>Много добър /5/</w:t>
            </w:r>
          </w:p>
        </w:tc>
        <w:tc>
          <w:tcPr>
            <w:tcW w:w="1677" w:type="dxa"/>
          </w:tcPr>
          <w:p w:rsidR="0058541B" w:rsidRPr="00F06BBA" w:rsidRDefault="0058541B" w:rsidP="00953A43">
            <w:pPr>
              <w:jc w:val="center"/>
            </w:pPr>
            <w:r w:rsidRPr="00F06BBA">
              <w:t>Добър /4/</w:t>
            </w:r>
          </w:p>
        </w:tc>
        <w:tc>
          <w:tcPr>
            <w:tcW w:w="2032" w:type="dxa"/>
            <w:gridSpan w:val="2"/>
          </w:tcPr>
          <w:p w:rsidR="0058541B" w:rsidRPr="00F06BBA" w:rsidRDefault="0058541B" w:rsidP="00953A43">
            <w:pPr>
              <w:jc w:val="center"/>
            </w:pPr>
            <w:r w:rsidRPr="00F06BBA">
              <w:t>Среден /3/</w:t>
            </w:r>
          </w:p>
        </w:tc>
        <w:tc>
          <w:tcPr>
            <w:tcW w:w="2527" w:type="dxa"/>
            <w:gridSpan w:val="2"/>
          </w:tcPr>
          <w:p w:rsidR="0058541B" w:rsidRPr="00F06BBA" w:rsidRDefault="0058541B" w:rsidP="00953A43">
            <w:pPr>
              <w:jc w:val="center"/>
            </w:pPr>
            <w:r w:rsidRPr="00F06BBA">
              <w:t>Слаб /2/</w:t>
            </w:r>
          </w:p>
        </w:tc>
      </w:tr>
      <w:tr w:rsidR="0058541B" w:rsidRPr="00F06BBA" w:rsidTr="0058541B">
        <w:trPr>
          <w:jc w:val="center"/>
        </w:trPr>
        <w:tc>
          <w:tcPr>
            <w:tcW w:w="1485" w:type="dxa"/>
          </w:tcPr>
          <w:p w:rsidR="0058541B" w:rsidRPr="00F06BBA" w:rsidRDefault="0058541B" w:rsidP="00953A43">
            <w:pPr>
              <w:jc w:val="center"/>
              <w:rPr>
                <w:b/>
              </w:rPr>
            </w:pPr>
            <w:r w:rsidRPr="00F06BBA">
              <w:rPr>
                <w:b/>
              </w:rPr>
              <w:t>A</w:t>
            </w:r>
          </w:p>
        </w:tc>
        <w:tc>
          <w:tcPr>
            <w:tcW w:w="1701" w:type="dxa"/>
          </w:tcPr>
          <w:p w:rsidR="0058541B" w:rsidRPr="00F06BBA" w:rsidRDefault="0058541B" w:rsidP="00953A43">
            <w:pPr>
              <w:jc w:val="center"/>
              <w:rPr>
                <w:b/>
              </w:rPr>
            </w:pPr>
            <w:r w:rsidRPr="00F06BBA">
              <w:rPr>
                <w:b/>
              </w:rPr>
              <w:t>B</w:t>
            </w:r>
          </w:p>
        </w:tc>
        <w:tc>
          <w:tcPr>
            <w:tcW w:w="1677" w:type="dxa"/>
          </w:tcPr>
          <w:p w:rsidR="0058541B" w:rsidRPr="00F06BBA" w:rsidRDefault="0058541B" w:rsidP="00953A43">
            <w:pPr>
              <w:jc w:val="center"/>
              <w:rPr>
                <w:b/>
              </w:rPr>
            </w:pPr>
            <w:r w:rsidRPr="00F06BBA">
              <w:rPr>
                <w:b/>
              </w:rPr>
              <w:t>C</w:t>
            </w:r>
          </w:p>
        </w:tc>
        <w:tc>
          <w:tcPr>
            <w:tcW w:w="974" w:type="dxa"/>
          </w:tcPr>
          <w:p w:rsidR="0058541B" w:rsidRPr="00F06BBA" w:rsidRDefault="0058541B" w:rsidP="00953A43">
            <w:pPr>
              <w:jc w:val="center"/>
              <w:rPr>
                <w:b/>
              </w:rPr>
            </w:pPr>
            <w:r w:rsidRPr="00F06BBA">
              <w:rPr>
                <w:b/>
              </w:rPr>
              <w:t>D</w:t>
            </w:r>
          </w:p>
        </w:tc>
        <w:tc>
          <w:tcPr>
            <w:tcW w:w="1058" w:type="dxa"/>
          </w:tcPr>
          <w:p w:rsidR="0058541B" w:rsidRPr="00F06BBA" w:rsidRDefault="0058541B" w:rsidP="00953A43">
            <w:pPr>
              <w:jc w:val="center"/>
              <w:rPr>
                <w:b/>
              </w:rPr>
            </w:pPr>
            <w:r w:rsidRPr="00F06BBA">
              <w:rPr>
                <w:b/>
              </w:rPr>
              <w:t>E</w:t>
            </w:r>
          </w:p>
        </w:tc>
        <w:tc>
          <w:tcPr>
            <w:tcW w:w="1342" w:type="dxa"/>
          </w:tcPr>
          <w:p w:rsidR="0058541B" w:rsidRPr="00F06BBA" w:rsidRDefault="0058541B" w:rsidP="00953A43">
            <w:pPr>
              <w:jc w:val="center"/>
              <w:rPr>
                <w:b/>
              </w:rPr>
            </w:pPr>
            <w:r w:rsidRPr="00F06BBA">
              <w:rPr>
                <w:b/>
              </w:rPr>
              <w:t>FX</w:t>
            </w:r>
          </w:p>
        </w:tc>
        <w:tc>
          <w:tcPr>
            <w:tcW w:w="1185" w:type="dxa"/>
          </w:tcPr>
          <w:p w:rsidR="0058541B" w:rsidRPr="00F06BBA" w:rsidRDefault="0058541B" w:rsidP="00953A43">
            <w:pPr>
              <w:jc w:val="center"/>
              <w:rPr>
                <w:b/>
              </w:rPr>
            </w:pPr>
            <w:r w:rsidRPr="00F06BBA">
              <w:rPr>
                <w:b/>
              </w:rPr>
              <w:t>F</w:t>
            </w:r>
          </w:p>
        </w:tc>
      </w:tr>
      <w:tr w:rsidR="0058541B" w:rsidRPr="00F06BBA" w:rsidTr="0058541B">
        <w:trPr>
          <w:jc w:val="center"/>
        </w:trPr>
        <w:tc>
          <w:tcPr>
            <w:tcW w:w="6895" w:type="dxa"/>
            <w:gridSpan w:val="5"/>
          </w:tcPr>
          <w:p w:rsidR="0058541B" w:rsidRPr="00F06BBA" w:rsidRDefault="0058541B" w:rsidP="00953A43">
            <w:pPr>
              <w:jc w:val="center"/>
              <w:rPr>
                <w:b/>
              </w:rPr>
            </w:pPr>
            <w:r w:rsidRPr="00F06BBA">
              <w:t>Присъждат се кредити както е по Учебен план</w:t>
            </w:r>
          </w:p>
        </w:tc>
        <w:tc>
          <w:tcPr>
            <w:tcW w:w="2527" w:type="dxa"/>
            <w:gridSpan w:val="2"/>
          </w:tcPr>
          <w:p w:rsidR="0058541B" w:rsidRPr="00F06BBA" w:rsidRDefault="0058541B" w:rsidP="00953A43">
            <w:pPr>
              <w:jc w:val="center"/>
              <w:rPr>
                <w:b/>
              </w:rPr>
            </w:pPr>
            <w:r w:rsidRPr="00F06BBA">
              <w:t>Не се присъждат кредити</w:t>
            </w:r>
          </w:p>
        </w:tc>
      </w:tr>
    </w:tbl>
    <w:p w:rsidR="009275E9" w:rsidRDefault="009275E9" w:rsidP="00C938E8">
      <w:pPr>
        <w:ind w:firstLine="709"/>
        <w:jc w:val="both"/>
        <w:rPr>
          <w:rFonts w:ascii="Times New Roman" w:hAnsi="Times New Roman" w:cs="Times New Roman"/>
          <w:sz w:val="24"/>
          <w:szCs w:val="24"/>
          <w:lang w:val="en-US"/>
        </w:rPr>
      </w:pPr>
    </w:p>
    <w:p w:rsidR="00B86466" w:rsidRDefault="00210198" w:rsidP="00B86466">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29</w:t>
      </w:r>
      <w:r w:rsidR="00B86466">
        <w:rPr>
          <w:rFonts w:ascii="Times New Roman" w:hAnsi="Times New Roman" w:cs="Times New Roman"/>
          <w:sz w:val="24"/>
          <w:szCs w:val="24"/>
        </w:rPr>
        <w:t>.</w:t>
      </w:r>
      <w:r w:rsidR="00B86466">
        <w:rPr>
          <w:rFonts w:ascii="Times New Roman" w:hAnsi="Times New Roman" w:cs="Times New Roman"/>
          <w:sz w:val="24"/>
          <w:szCs w:val="24"/>
        </w:rPr>
        <w:tab/>
        <w:t>Скалата за присвояване на оценката от Държавния изпит по специалността може да се коригира надолу или нагоре от Държавната изпитна комисия според средното равнище на показан резултат от правилни отговори на всички студенти.</w:t>
      </w:r>
    </w:p>
    <w:p w:rsidR="00846620" w:rsidRDefault="00210198" w:rsidP="0084662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lang w:val="ru-RU"/>
        </w:rPr>
        <w:t>30</w:t>
      </w:r>
      <w:r w:rsidR="00846620" w:rsidRPr="00A61B74">
        <w:rPr>
          <w:rFonts w:ascii="Times New Roman" w:hAnsi="Times New Roman" w:cs="Times New Roman"/>
          <w:sz w:val="24"/>
          <w:szCs w:val="24"/>
          <w:lang w:val="ru-RU"/>
        </w:rPr>
        <w:t>.</w:t>
      </w:r>
      <w:r w:rsidR="00846620">
        <w:rPr>
          <w:rFonts w:ascii="Times New Roman" w:hAnsi="Times New Roman" w:cs="Times New Roman"/>
          <w:sz w:val="24"/>
          <w:szCs w:val="24"/>
        </w:rPr>
        <w:tab/>
        <w:t>Окончателните резултати и присвоените оценки от Държавния изпит се оповестяват от Председателя в присъствието на членовете на Държавната изпитна комисия не по-късно от деня</w:t>
      </w:r>
      <w:r w:rsidR="00814F29">
        <w:rPr>
          <w:rFonts w:ascii="Times New Roman" w:hAnsi="Times New Roman" w:cs="Times New Roman"/>
          <w:sz w:val="24"/>
          <w:szCs w:val="24"/>
        </w:rPr>
        <w:t>,</w:t>
      </w:r>
      <w:r w:rsidR="00846620">
        <w:rPr>
          <w:rFonts w:ascii="Times New Roman" w:hAnsi="Times New Roman" w:cs="Times New Roman"/>
          <w:sz w:val="24"/>
          <w:szCs w:val="24"/>
        </w:rPr>
        <w:t xml:space="preserve"> следващ датата на провеждане на изпита.</w:t>
      </w:r>
    </w:p>
    <w:p w:rsidR="00846620" w:rsidRDefault="00210198" w:rsidP="0084662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31</w:t>
      </w:r>
      <w:r w:rsidR="00846620">
        <w:rPr>
          <w:rFonts w:ascii="Times New Roman" w:hAnsi="Times New Roman" w:cs="Times New Roman"/>
          <w:sz w:val="24"/>
          <w:szCs w:val="24"/>
        </w:rPr>
        <w:t>.</w:t>
      </w:r>
      <w:r w:rsidR="00846620">
        <w:rPr>
          <w:rFonts w:ascii="Times New Roman" w:hAnsi="Times New Roman" w:cs="Times New Roman"/>
          <w:sz w:val="24"/>
          <w:szCs w:val="24"/>
        </w:rPr>
        <w:tab/>
        <w:t xml:space="preserve">Точният час за оповестяване на окончателните оценки се определя от Държавната изпитна комисия и се съобщава на студентите в рамките на провеждане на Държавния изпит. Информация за часа на </w:t>
      </w:r>
      <w:r w:rsidR="00814F29">
        <w:rPr>
          <w:rFonts w:ascii="Times New Roman" w:hAnsi="Times New Roman" w:cs="Times New Roman"/>
          <w:sz w:val="24"/>
          <w:szCs w:val="24"/>
        </w:rPr>
        <w:t>оповестяване</w:t>
      </w:r>
      <w:r w:rsidR="00846620">
        <w:rPr>
          <w:rFonts w:ascii="Times New Roman" w:hAnsi="Times New Roman" w:cs="Times New Roman"/>
          <w:sz w:val="24"/>
          <w:szCs w:val="24"/>
        </w:rPr>
        <w:t xml:space="preserve"> на окончателните оценки се поставя на видимо място на информационните табла в катедра „Индустриален бизнес“.</w:t>
      </w:r>
    </w:p>
    <w:p w:rsidR="00846620" w:rsidRDefault="00210198" w:rsidP="0084662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32</w:t>
      </w:r>
      <w:r w:rsidR="00846620">
        <w:rPr>
          <w:rFonts w:ascii="Times New Roman" w:hAnsi="Times New Roman" w:cs="Times New Roman"/>
          <w:sz w:val="24"/>
          <w:szCs w:val="24"/>
        </w:rPr>
        <w:t>.</w:t>
      </w:r>
      <w:r w:rsidR="00846620">
        <w:rPr>
          <w:rFonts w:ascii="Times New Roman" w:hAnsi="Times New Roman" w:cs="Times New Roman"/>
          <w:sz w:val="24"/>
          <w:szCs w:val="24"/>
        </w:rPr>
        <w:tab/>
        <w:t>Окончателните резултати от Държавния изпит, които са оповестени пред студентите</w:t>
      </w:r>
      <w:r w:rsidR="00814F29">
        <w:rPr>
          <w:rFonts w:ascii="Times New Roman" w:hAnsi="Times New Roman" w:cs="Times New Roman"/>
          <w:sz w:val="24"/>
          <w:szCs w:val="24"/>
        </w:rPr>
        <w:t>,</w:t>
      </w:r>
      <w:r w:rsidR="00846620">
        <w:rPr>
          <w:rFonts w:ascii="Times New Roman" w:hAnsi="Times New Roman" w:cs="Times New Roman"/>
          <w:sz w:val="24"/>
          <w:szCs w:val="24"/>
        </w:rPr>
        <w:t xml:space="preserve"> </w:t>
      </w:r>
      <w:r w:rsidR="00814F29">
        <w:rPr>
          <w:rFonts w:ascii="Times New Roman" w:hAnsi="Times New Roman" w:cs="Times New Roman"/>
          <w:sz w:val="24"/>
          <w:szCs w:val="24"/>
        </w:rPr>
        <w:t>се</w:t>
      </w:r>
      <w:r w:rsidR="00846620">
        <w:rPr>
          <w:rFonts w:ascii="Times New Roman" w:hAnsi="Times New Roman" w:cs="Times New Roman"/>
          <w:sz w:val="24"/>
          <w:szCs w:val="24"/>
        </w:rPr>
        <w:t xml:space="preserve"> нан</w:t>
      </w:r>
      <w:r w:rsidR="00814F29">
        <w:rPr>
          <w:rFonts w:ascii="Times New Roman" w:hAnsi="Times New Roman" w:cs="Times New Roman"/>
          <w:sz w:val="24"/>
          <w:szCs w:val="24"/>
        </w:rPr>
        <w:t>асят</w:t>
      </w:r>
      <w:r w:rsidR="00846620">
        <w:rPr>
          <w:rFonts w:ascii="Times New Roman" w:hAnsi="Times New Roman" w:cs="Times New Roman"/>
          <w:sz w:val="24"/>
          <w:szCs w:val="24"/>
        </w:rPr>
        <w:t xml:space="preserve"> в студентските книжки, изпитните протоколи и Главна книга от член на Държавната изпитна комисия не по-късно от три дни след провеждане на изпита.</w:t>
      </w:r>
    </w:p>
    <w:p w:rsidR="00846620" w:rsidRDefault="00210198" w:rsidP="00846620">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33</w:t>
      </w:r>
      <w:r w:rsidR="00846620">
        <w:rPr>
          <w:rFonts w:ascii="Times New Roman" w:hAnsi="Times New Roman" w:cs="Times New Roman"/>
          <w:sz w:val="24"/>
          <w:szCs w:val="24"/>
        </w:rPr>
        <w:t>.</w:t>
      </w:r>
      <w:r w:rsidR="00846620">
        <w:rPr>
          <w:rFonts w:ascii="Times New Roman" w:hAnsi="Times New Roman" w:cs="Times New Roman"/>
          <w:sz w:val="24"/>
          <w:szCs w:val="24"/>
        </w:rPr>
        <w:tab/>
        <w:t>Обобщени резултати от Държавния изпит се обсъждат от Катедрения съвет по доклад на Председателя на Държавната изпитна комисия на първото редовно заседание на Катедрения съвет, следващо датата на провеждане на Държавния изпит.</w:t>
      </w:r>
    </w:p>
    <w:p w:rsidR="00846620" w:rsidRPr="00BE5AAA" w:rsidRDefault="00846620" w:rsidP="00846620">
      <w:pPr>
        <w:tabs>
          <w:tab w:val="left" w:pos="1134"/>
        </w:tabs>
        <w:ind w:firstLine="709"/>
        <w:jc w:val="both"/>
        <w:rPr>
          <w:rFonts w:ascii="Times New Roman" w:hAnsi="Times New Roman" w:cs="Times New Roman"/>
          <w:sz w:val="10"/>
          <w:szCs w:val="10"/>
        </w:rPr>
      </w:pPr>
    </w:p>
    <w:p w:rsidR="00CA0EE2" w:rsidRPr="005C0A82" w:rsidRDefault="005C0A82" w:rsidP="005C0A82">
      <w:pPr>
        <w:tabs>
          <w:tab w:val="left" w:pos="1134"/>
        </w:tabs>
        <w:spacing w:after="0" w:line="360" w:lineRule="auto"/>
        <w:jc w:val="center"/>
        <w:rPr>
          <w:rFonts w:ascii="Times New Roman" w:hAnsi="Times New Roman"/>
          <w:b/>
          <w:caps/>
          <w:sz w:val="24"/>
          <w:szCs w:val="24"/>
        </w:rPr>
      </w:pPr>
      <w:r>
        <w:rPr>
          <w:rFonts w:ascii="Times New Roman" w:hAnsi="Times New Roman"/>
          <w:b/>
          <w:caps/>
          <w:sz w:val="24"/>
          <w:szCs w:val="24"/>
        </w:rPr>
        <w:t>График за подготовка и провеждане на държавен изпит</w:t>
      </w:r>
    </w:p>
    <w:p w:rsidR="00847E6D" w:rsidRDefault="003D3C3C"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00BE5AAA">
        <w:rPr>
          <w:rFonts w:ascii="Times New Roman" w:hAnsi="Times New Roman" w:cs="Times New Roman"/>
          <w:sz w:val="24"/>
          <w:szCs w:val="24"/>
        </w:rPr>
        <w:t>4</w:t>
      </w:r>
      <w:r w:rsidR="005C0A82">
        <w:rPr>
          <w:rFonts w:ascii="Times New Roman" w:hAnsi="Times New Roman" w:cs="Times New Roman"/>
          <w:sz w:val="24"/>
          <w:szCs w:val="24"/>
        </w:rPr>
        <w:t>.</w:t>
      </w:r>
      <w:r w:rsidR="005C0A82">
        <w:rPr>
          <w:rFonts w:ascii="Times New Roman" w:hAnsi="Times New Roman" w:cs="Times New Roman"/>
          <w:sz w:val="24"/>
          <w:szCs w:val="24"/>
        </w:rPr>
        <w:tab/>
      </w:r>
      <w:r w:rsidR="00847E6D">
        <w:rPr>
          <w:rFonts w:ascii="Times New Roman" w:hAnsi="Times New Roman" w:cs="Times New Roman"/>
          <w:sz w:val="24"/>
          <w:szCs w:val="24"/>
        </w:rPr>
        <w:t>По-важните дати, свързани с информиране и методическо ръководство</w:t>
      </w:r>
      <w:r w:rsidR="005C0A82">
        <w:rPr>
          <w:rFonts w:ascii="Times New Roman" w:hAnsi="Times New Roman" w:cs="Times New Roman"/>
          <w:sz w:val="24"/>
          <w:szCs w:val="24"/>
        </w:rPr>
        <w:t>,</w:t>
      </w:r>
      <w:r w:rsidR="00847E6D">
        <w:rPr>
          <w:rFonts w:ascii="Times New Roman" w:hAnsi="Times New Roman" w:cs="Times New Roman"/>
          <w:sz w:val="24"/>
          <w:szCs w:val="24"/>
        </w:rPr>
        <w:t xml:space="preserve"> са включени в следния график</w:t>
      </w:r>
      <w:r w:rsidR="00D40C4D">
        <w:rPr>
          <w:rFonts w:ascii="Times New Roman" w:hAnsi="Times New Roman" w:cs="Times New Roman"/>
          <w:sz w:val="24"/>
          <w:szCs w:val="24"/>
        </w:rPr>
        <w:t xml:space="preserve"> (Таблица 2.)</w:t>
      </w:r>
      <w:r w:rsidR="00847E6D">
        <w:rPr>
          <w:rFonts w:ascii="Times New Roman" w:hAnsi="Times New Roman" w:cs="Times New Roman"/>
          <w:sz w:val="24"/>
          <w:szCs w:val="24"/>
        </w:rPr>
        <w:t>:</w:t>
      </w:r>
    </w:p>
    <w:p w:rsidR="00D40C4D" w:rsidRPr="00D40C4D" w:rsidRDefault="00D40C4D" w:rsidP="00217CF8">
      <w:pPr>
        <w:spacing w:after="0"/>
        <w:ind w:firstLine="709"/>
        <w:jc w:val="right"/>
        <w:rPr>
          <w:rFonts w:ascii="Times New Roman" w:hAnsi="Times New Roman" w:cs="Times New Roman"/>
        </w:rPr>
      </w:pPr>
      <w:r w:rsidRPr="00D40C4D">
        <w:rPr>
          <w:rFonts w:ascii="Times New Roman" w:hAnsi="Times New Roman" w:cs="Times New Roman"/>
          <w:i/>
        </w:rPr>
        <w:t>Таблица 2.</w:t>
      </w:r>
      <w:r w:rsidRPr="00D40C4D">
        <w:rPr>
          <w:rFonts w:ascii="Times New Roman" w:hAnsi="Times New Roman" w:cs="Times New Roman"/>
        </w:rPr>
        <w:t xml:space="preserve"> График за организиране и провеждане на Държавен изпит</w:t>
      </w:r>
    </w:p>
    <w:tbl>
      <w:tblPr>
        <w:tblStyle w:val="a7"/>
        <w:tblW w:w="9180" w:type="dxa"/>
        <w:tblLook w:val="04A0" w:firstRow="1" w:lastRow="0" w:firstColumn="1" w:lastColumn="0" w:noHBand="0" w:noVBand="1"/>
      </w:tblPr>
      <w:tblGrid>
        <w:gridCol w:w="6771"/>
        <w:gridCol w:w="2409"/>
      </w:tblGrid>
      <w:tr w:rsidR="00847E6D" w:rsidRPr="00217CF8" w:rsidTr="00847E6D">
        <w:tc>
          <w:tcPr>
            <w:tcW w:w="6771" w:type="dxa"/>
          </w:tcPr>
          <w:p w:rsidR="00847E6D" w:rsidRPr="00217CF8" w:rsidRDefault="00847E6D" w:rsidP="00BE5EA9">
            <w:pPr>
              <w:jc w:val="both"/>
              <w:rPr>
                <w:sz w:val="22"/>
                <w:szCs w:val="22"/>
              </w:rPr>
            </w:pPr>
            <w:r w:rsidRPr="00217CF8">
              <w:rPr>
                <w:sz w:val="22"/>
                <w:szCs w:val="22"/>
              </w:rPr>
              <w:t>1. Приемане на Въпросник/Конспект за Държавния изпит</w:t>
            </w:r>
          </w:p>
        </w:tc>
        <w:tc>
          <w:tcPr>
            <w:tcW w:w="2409" w:type="dxa"/>
            <w:vAlign w:val="center"/>
          </w:tcPr>
          <w:p w:rsidR="00847E6D" w:rsidRPr="00217CF8" w:rsidRDefault="00847E6D" w:rsidP="00355E2A">
            <w:pPr>
              <w:jc w:val="right"/>
              <w:rPr>
                <w:sz w:val="22"/>
                <w:szCs w:val="22"/>
              </w:rPr>
            </w:pPr>
            <w:r w:rsidRPr="00217CF8">
              <w:rPr>
                <w:sz w:val="22"/>
                <w:szCs w:val="22"/>
              </w:rPr>
              <w:t>м.</w:t>
            </w:r>
            <w:r w:rsidR="00355E2A">
              <w:rPr>
                <w:sz w:val="22"/>
                <w:szCs w:val="22"/>
              </w:rPr>
              <w:t>Октомври</w:t>
            </w:r>
          </w:p>
        </w:tc>
      </w:tr>
      <w:tr w:rsidR="00847E6D" w:rsidRPr="00217CF8" w:rsidTr="00847E6D">
        <w:tc>
          <w:tcPr>
            <w:tcW w:w="6771" w:type="dxa"/>
          </w:tcPr>
          <w:p w:rsidR="00847E6D" w:rsidRPr="00217CF8" w:rsidRDefault="00847E6D" w:rsidP="00BE5EA9">
            <w:pPr>
              <w:jc w:val="both"/>
              <w:rPr>
                <w:sz w:val="22"/>
                <w:szCs w:val="22"/>
              </w:rPr>
            </w:pPr>
            <w:r w:rsidRPr="00217CF8">
              <w:rPr>
                <w:sz w:val="22"/>
                <w:szCs w:val="22"/>
              </w:rPr>
              <w:t xml:space="preserve">2. Утвърждаване на Курсов Ръководител </w:t>
            </w:r>
          </w:p>
        </w:tc>
        <w:tc>
          <w:tcPr>
            <w:tcW w:w="2409" w:type="dxa"/>
            <w:vAlign w:val="center"/>
          </w:tcPr>
          <w:p w:rsidR="00847E6D" w:rsidRPr="00217CF8" w:rsidRDefault="00847E6D" w:rsidP="00847E6D">
            <w:pPr>
              <w:jc w:val="right"/>
              <w:rPr>
                <w:sz w:val="22"/>
                <w:szCs w:val="22"/>
              </w:rPr>
            </w:pPr>
            <w:r w:rsidRPr="00217CF8">
              <w:rPr>
                <w:sz w:val="22"/>
                <w:szCs w:val="22"/>
              </w:rPr>
              <w:t>м. Октомври</w:t>
            </w:r>
          </w:p>
        </w:tc>
      </w:tr>
      <w:tr w:rsidR="00847E6D" w:rsidRPr="00217CF8" w:rsidTr="00847E6D">
        <w:tc>
          <w:tcPr>
            <w:tcW w:w="6771" w:type="dxa"/>
          </w:tcPr>
          <w:p w:rsidR="00847E6D" w:rsidRPr="00217CF8" w:rsidRDefault="00847E6D" w:rsidP="00BE5AAA">
            <w:pPr>
              <w:jc w:val="both"/>
              <w:rPr>
                <w:sz w:val="22"/>
                <w:szCs w:val="22"/>
              </w:rPr>
            </w:pPr>
            <w:r w:rsidRPr="00217CF8">
              <w:rPr>
                <w:sz w:val="22"/>
                <w:szCs w:val="22"/>
              </w:rPr>
              <w:t xml:space="preserve">3. </w:t>
            </w:r>
            <w:r w:rsidR="00BE5AAA">
              <w:rPr>
                <w:sz w:val="22"/>
                <w:szCs w:val="22"/>
              </w:rPr>
              <w:t xml:space="preserve">Актуализиране </w:t>
            </w:r>
            <w:r w:rsidRPr="00217CF8">
              <w:rPr>
                <w:sz w:val="22"/>
                <w:szCs w:val="22"/>
              </w:rPr>
              <w:t>на Правила</w:t>
            </w:r>
            <w:r w:rsidR="00BE5AAA">
              <w:rPr>
                <w:sz w:val="22"/>
                <w:szCs w:val="22"/>
              </w:rPr>
              <w:t>та</w:t>
            </w:r>
            <w:r w:rsidRPr="00217CF8">
              <w:rPr>
                <w:sz w:val="22"/>
                <w:szCs w:val="22"/>
              </w:rPr>
              <w:t xml:space="preserve"> за организиране и провеждане на Държавен изпит по специалността</w:t>
            </w:r>
            <w:r w:rsidR="00BE5AAA">
              <w:rPr>
                <w:sz w:val="22"/>
                <w:szCs w:val="22"/>
              </w:rPr>
              <w:t xml:space="preserve"> (при необходимост)</w:t>
            </w:r>
          </w:p>
        </w:tc>
        <w:tc>
          <w:tcPr>
            <w:tcW w:w="2409" w:type="dxa"/>
            <w:vAlign w:val="center"/>
          </w:tcPr>
          <w:p w:rsidR="00847E6D" w:rsidRPr="00217CF8" w:rsidRDefault="00847E6D" w:rsidP="00355E2A">
            <w:pPr>
              <w:jc w:val="right"/>
              <w:rPr>
                <w:sz w:val="22"/>
                <w:szCs w:val="22"/>
              </w:rPr>
            </w:pPr>
            <w:r w:rsidRPr="00217CF8">
              <w:rPr>
                <w:sz w:val="22"/>
                <w:szCs w:val="22"/>
              </w:rPr>
              <w:t>м.</w:t>
            </w:r>
            <w:r w:rsidR="00355E2A">
              <w:rPr>
                <w:sz w:val="22"/>
                <w:szCs w:val="22"/>
              </w:rPr>
              <w:t>Април</w:t>
            </w:r>
          </w:p>
        </w:tc>
      </w:tr>
      <w:tr w:rsidR="00847E6D" w:rsidRPr="00217CF8" w:rsidTr="00847E6D">
        <w:tc>
          <w:tcPr>
            <w:tcW w:w="6771" w:type="dxa"/>
          </w:tcPr>
          <w:p w:rsidR="00847E6D" w:rsidRPr="00217CF8" w:rsidRDefault="00847E6D" w:rsidP="00BE5EA9">
            <w:pPr>
              <w:jc w:val="both"/>
              <w:rPr>
                <w:sz w:val="22"/>
                <w:szCs w:val="22"/>
              </w:rPr>
            </w:pPr>
            <w:r w:rsidRPr="00217CF8">
              <w:rPr>
                <w:sz w:val="22"/>
                <w:szCs w:val="22"/>
              </w:rPr>
              <w:t>4. Информиране на студентите-дипломанти за методите и формата на провеждане на Държавен изпит</w:t>
            </w:r>
          </w:p>
        </w:tc>
        <w:tc>
          <w:tcPr>
            <w:tcW w:w="2409" w:type="dxa"/>
            <w:vAlign w:val="center"/>
          </w:tcPr>
          <w:p w:rsidR="00847E6D" w:rsidRPr="00217CF8" w:rsidRDefault="00847E6D" w:rsidP="00355E2A">
            <w:pPr>
              <w:jc w:val="right"/>
              <w:rPr>
                <w:sz w:val="22"/>
                <w:szCs w:val="22"/>
              </w:rPr>
            </w:pPr>
            <w:r w:rsidRPr="00217CF8">
              <w:rPr>
                <w:sz w:val="22"/>
                <w:szCs w:val="22"/>
              </w:rPr>
              <w:t>м.</w:t>
            </w:r>
            <w:r w:rsidR="00355E2A">
              <w:rPr>
                <w:sz w:val="22"/>
                <w:szCs w:val="22"/>
              </w:rPr>
              <w:t>Май</w:t>
            </w:r>
          </w:p>
        </w:tc>
      </w:tr>
      <w:tr w:rsidR="00847E6D" w:rsidRPr="00217CF8" w:rsidTr="00847E6D">
        <w:tc>
          <w:tcPr>
            <w:tcW w:w="6771" w:type="dxa"/>
          </w:tcPr>
          <w:p w:rsidR="00847E6D" w:rsidRPr="00217CF8" w:rsidRDefault="00847E6D" w:rsidP="00BE5EA9">
            <w:pPr>
              <w:jc w:val="both"/>
              <w:rPr>
                <w:sz w:val="22"/>
                <w:szCs w:val="22"/>
              </w:rPr>
            </w:pPr>
            <w:r w:rsidRPr="00217CF8">
              <w:rPr>
                <w:sz w:val="22"/>
                <w:szCs w:val="22"/>
              </w:rPr>
              <w:t>5. Методическо ръководство по темите за Държавен изпит</w:t>
            </w:r>
          </w:p>
        </w:tc>
        <w:tc>
          <w:tcPr>
            <w:tcW w:w="2409" w:type="dxa"/>
            <w:vAlign w:val="center"/>
          </w:tcPr>
          <w:p w:rsidR="00847E6D" w:rsidRPr="00217CF8" w:rsidRDefault="00847E6D" w:rsidP="00355E2A">
            <w:pPr>
              <w:jc w:val="right"/>
              <w:rPr>
                <w:sz w:val="22"/>
                <w:szCs w:val="22"/>
              </w:rPr>
            </w:pPr>
            <w:r w:rsidRPr="00217CF8">
              <w:rPr>
                <w:sz w:val="22"/>
                <w:szCs w:val="22"/>
              </w:rPr>
              <w:t>м.</w:t>
            </w:r>
            <w:r w:rsidR="00355E2A">
              <w:rPr>
                <w:sz w:val="22"/>
                <w:szCs w:val="22"/>
              </w:rPr>
              <w:t>Май</w:t>
            </w:r>
            <w:r w:rsidRPr="00217CF8">
              <w:rPr>
                <w:sz w:val="22"/>
                <w:szCs w:val="22"/>
              </w:rPr>
              <w:t xml:space="preserve"> – м.</w:t>
            </w:r>
            <w:r w:rsidR="00355E2A">
              <w:rPr>
                <w:sz w:val="22"/>
                <w:szCs w:val="22"/>
              </w:rPr>
              <w:t>Юли</w:t>
            </w:r>
          </w:p>
        </w:tc>
      </w:tr>
      <w:tr w:rsidR="00847E6D" w:rsidRPr="00217CF8" w:rsidTr="00847E6D">
        <w:tc>
          <w:tcPr>
            <w:tcW w:w="6771" w:type="dxa"/>
          </w:tcPr>
          <w:p w:rsidR="00847E6D" w:rsidRPr="00217CF8" w:rsidRDefault="00847E6D" w:rsidP="00BE5EA9">
            <w:pPr>
              <w:jc w:val="both"/>
              <w:rPr>
                <w:sz w:val="22"/>
                <w:szCs w:val="22"/>
              </w:rPr>
            </w:pPr>
            <w:r w:rsidRPr="00217CF8">
              <w:rPr>
                <w:sz w:val="22"/>
                <w:szCs w:val="22"/>
              </w:rPr>
              <w:t>6. Провеждане на Държавния изпит, съответно първа, втора и трета дата</w:t>
            </w:r>
          </w:p>
        </w:tc>
        <w:tc>
          <w:tcPr>
            <w:tcW w:w="2409" w:type="dxa"/>
            <w:vAlign w:val="center"/>
          </w:tcPr>
          <w:p w:rsidR="00847E6D" w:rsidRPr="00217CF8" w:rsidRDefault="00847E6D" w:rsidP="00847E6D">
            <w:pPr>
              <w:jc w:val="right"/>
              <w:rPr>
                <w:sz w:val="22"/>
                <w:szCs w:val="22"/>
              </w:rPr>
            </w:pPr>
            <w:r w:rsidRPr="00217CF8">
              <w:rPr>
                <w:sz w:val="22"/>
                <w:szCs w:val="22"/>
              </w:rPr>
              <w:t>м.Юли</w:t>
            </w:r>
          </w:p>
          <w:p w:rsidR="00847E6D" w:rsidRPr="00217CF8" w:rsidRDefault="00847E6D" w:rsidP="00847E6D">
            <w:pPr>
              <w:jc w:val="right"/>
              <w:rPr>
                <w:sz w:val="22"/>
                <w:szCs w:val="22"/>
              </w:rPr>
            </w:pPr>
            <w:r w:rsidRPr="00217CF8">
              <w:rPr>
                <w:sz w:val="22"/>
                <w:szCs w:val="22"/>
              </w:rPr>
              <w:t>м.Октомври</w:t>
            </w:r>
          </w:p>
          <w:p w:rsidR="00847E6D" w:rsidRPr="00217CF8" w:rsidRDefault="00847E6D" w:rsidP="00847E6D">
            <w:pPr>
              <w:jc w:val="right"/>
              <w:rPr>
                <w:sz w:val="22"/>
                <w:szCs w:val="22"/>
              </w:rPr>
            </w:pPr>
            <w:r w:rsidRPr="00217CF8">
              <w:rPr>
                <w:sz w:val="22"/>
                <w:szCs w:val="22"/>
              </w:rPr>
              <w:t>м.Февруари</w:t>
            </w:r>
          </w:p>
        </w:tc>
      </w:tr>
    </w:tbl>
    <w:p w:rsidR="005C3ADE" w:rsidRPr="00217CF8" w:rsidRDefault="005C3ADE" w:rsidP="00C938E8">
      <w:pPr>
        <w:ind w:firstLine="709"/>
        <w:jc w:val="both"/>
        <w:rPr>
          <w:rFonts w:ascii="Times New Roman" w:hAnsi="Times New Roman" w:cs="Times New Roman"/>
          <w:sz w:val="2"/>
          <w:szCs w:val="2"/>
        </w:rPr>
      </w:pPr>
    </w:p>
    <w:p w:rsidR="005C3ADE" w:rsidRDefault="00BE5AAA"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35</w:t>
      </w:r>
      <w:r w:rsidR="005C0A82">
        <w:rPr>
          <w:rFonts w:ascii="Times New Roman" w:hAnsi="Times New Roman" w:cs="Times New Roman"/>
          <w:sz w:val="24"/>
          <w:szCs w:val="24"/>
        </w:rPr>
        <w:t>.</w:t>
      </w:r>
      <w:r w:rsidR="005C0A82">
        <w:rPr>
          <w:rFonts w:ascii="Times New Roman" w:hAnsi="Times New Roman" w:cs="Times New Roman"/>
          <w:sz w:val="24"/>
          <w:szCs w:val="24"/>
        </w:rPr>
        <w:tab/>
      </w:r>
      <w:r w:rsidR="00847E6D">
        <w:rPr>
          <w:rFonts w:ascii="Times New Roman" w:hAnsi="Times New Roman" w:cs="Times New Roman"/>
          <w:sz w:val="24"/>
          <w:szCs w:val="24"/>
        </w:rPr>
        <w:t xml:space="preserve">Конкретните дати в графика се определят </w:t>
      </w:r>
      <w:r w:rsidR="00A33ABA">
        <w:rPr>
          <w:rFonts w:ascii="Times New Roman" w:hAnsi="Times New Roman" w:cs="Times New Roman"/>
          <w:sz w:val="24"/>
          <w:szCs w:val="24"/>
        </w:rPr>
        <w:t xml:space="preserve">на заседание на катедра „Индустриален бизнес“ </w:t>
      </w:r>
      <w:r w:rsidR="00847E6D">
        <w:rPr>
          <w:rFonts w:ascii="Times New Roman" w:hAnsi="Times New Roman" w:cs="Times New Roman"/>
          <w:sz w:val="24"/>
          <w:szCs w:val="24"/>
        </w:rPr>
        <w:t xml:space="preserve">като се съобразяват с Учебния график на студентите от ОКС </w:t>
      </w:r>
      <w:r w:rsidR="005C0A82">
        <w:rPr>
          <w:rFonts w:ascii="Times New Roman" w:hAnsi="Times New Roman" w:cs="Times New Roman"/>
          <w:sz w:val="24"/>
          <w:szCs w:val="24"/>
        </w:rPr>
        <w:t>„</w:t>
      </w:r>
      <w:r w:rsidR="00847E6D">
        <w:rPr>
          <w:rFonts w:ascii="Times New Roman" w:hAnsi="Times New Roman" w:cs="Times New Roman"/>
          <w:sz w:val="24"/>
          <w:szCs w:val="24"/>
        </w:rPr>
        <w:t>Бакалавър</w:t>
      </w:r>
      <w:r w:rsidR="005C0A82">
        <w:rPr>
          <w:rFonts w:ascii="Times New Roman" w:hAnsi="Times New Roman" w:cs="Times New Roman"/>
          <w:sz w:val="24"/>
          <w:szCs w:val="24"/>
        </w:rPr>
        <w:t>“</w:t>
      </w:r>
      <w:r w:rsidR="00847E6D">
        <w:rPr>
          <w:rFonts w:ascii="Times New Roman" w:hAnsi="Times New Roman" w:cs="Times New Roman"/>
          <w:sz w:val="24"/>
          <w:szCs w:val="24"/>
        </w:rPr>
        <w:t xml:space="preserve"> за провеждане на занятията и изпитните сесии, както и с Графика за КСК на УНСС.</w:t>
      </w:r>
    </w:p>
    <w:p w:rsidR="00217CF8" w:rsidRDefault="00BE5AAA"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36</w:t>
      </w:r>
      <w:r w:rsidR="00217CF8">
        <w:rPr>
          <w:rFonts w:ascii="Times New Roman" w:hAnsi="Times New Roman" w:cs="Times New Roman"/>
          <w:sz w:val="24"/>
          <w:szCs w:val="24"/>
        </w:rPr>
        <w:t>.</w:t>
      </w:r>
      <w:r w:rsidR="00217CF8">
        <w:rPr>
          <w:rFonts w:ascii="Times New Roman" w:hAnsi="Times New Roman" w:cs="Times New Roman"/>
          <w:sz w:val="24"/>
          <w:szCs w:val="24"/>
        </w:rPr>
        <w:tab/>
        <w:t>Информация за конкретната дата за провеждане и точния час на започване на Държавния изпит се публикува на видимо място на информационните табла на катедрата, както и на интернет-страницата на катедрата в срок не по-късно от един месец преди датата за провеждане на Държавния изпит.</w:t>
      </w:r>
    </w:p>
    <w:p w:rsidR="00BE5AAA" w:rsidRPr="00BE5AAA" w:rsidRDefault="00BE5AAA" w:rsidP="005C0A82">
      <w:pPr>
        <w:tabs>
          <w:tab w:val="left" w:pos="1134"/>
        </w:tabs>
        <w:ind w:firstLine="709"/>
        <w:jc w:val="both"/>
        <w:rPr>
          <w:rFonts w:ascii="Times New Roman" w:hAnsi="Times New Roman" w:cs="Times New Roman"/>
          <w:sz w:val="10"/>
          <w:szCs w:val="10"/>
        </w:rPr>
      </w:pPr>
    </w:p>
    <w:p w:rsidR="00D40C4D" w:rsidRPr="005C0A82" w:rsidRDefault="00D40C4D" w:rsidP="005C0A82">
      <w:pPr>
        <w:tabs>
          <w:tab w:val="left" w:pos="1134"/>
        </w:tabs>
        <w:spacing w:after="0" w:line="360" w:lineRule="auto"/>
        <w:jc w:val="center"/>
        <w:rPr>
          <w:rFonts w:ascii="Times New Roman" w:hAnsi="Times New Roman"/>
          <w:b/>
          <w:caps/>
          <w:sz w:val="24"/>
          <w:szCs w:val="24"/>
        </w:rPr>
      </w:pPr>
      <w:r w:rsidRPr="005C0A82">
        <w:rPr>
          <w:rFonts w:ascii="Times New Roman" w:hAnsi="Times New Roman"/>
          <w:b/>
          <w:caps/>
          <w:sz w:val="24"/>
          <w:szCs w:val="24"/>
        </w:rPr>
        <w:t xml:space="preserve">Информация за </w:t>
      </w:r>
      <w:r w:rsidR="005C0A82">
        <w:rPr>
          <w:rFonts w:ascii="Times New Roman" w:hAnsi="Times New Roman"/>
          <w:b/>
          <w:caps/>
          <w:sz w:val="24"/>
          <w:szCs w:val="24"/>
        </w:rPr>
        <w:t>държавния изпит</w:t>
      </w:r>
    </w:p>
    <w:p w:rsidR="005C3ADE" w:rsidRDefault="00BE5AAA"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37</w:t>
      </w:r>
      <w:r w:rsidR="005C0A82">
        <w:rPr>
          <w:rFonts w:ascii="Times New Roman" w:hAnsi="Times New Roman" w:cs="Times New Roman"/>
          <w:sz w:val="24"/>
          <w:szCs w:val="24"/>
        </w:rPr>
        <w:t>.</w:t>
      </w:r>
      <w:r w:rsidR="005C0A82">
        <w:rPr>
          <w:rFonts w:ascii="Times New Roman" w:hAnsi="Times New Roman" w:cs="Times New Roman"/>
          <w:sz w:val="24"/>
          <w:szCs w:val="24"/>
        </w:rPr>
        <w:tab/>
      </w:r>
      <w:r w:rsidR="00D40C4D">
        <w:rPr>
          <w:rFonts w:ascii="Times New Roman" w:hAnsi="Times New Roman" w:cs="Times New Roman"/>
          <w:sz w:val="24"/>
          <w:szCs w:val="24"/>
        </w:rPr>
        <w:t>Допълнителна информация за организацията и провеждането на Държавния изпит по специалността може да получите:</w:t>
      </w:r>
    </w:p>
    <w:p w:rsidR="00D40C4D" w:rsidRDefault="00D40C4D"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а.</w:t>
      </w:r>
      <w:r w:rsidR="005C0A82">
        <w:rPr>
          <w:rFonts w:ascii="Times New Roman" w:hAnsi="Times New Roman" w:cs="Times New Roman"/>
          <w:sz w:val="24"/>
          <w:szCs w:val="24"/>
        </w:rPr>
        <w:tab/>
      </w:r>
      <w:r>
        <w:rPr>
          <w:rFonts w:ascii="Times New Roman" w:hAnsi="Times New Roman" w:cs="Times New Roman"/>
          <w:sz w:val="24"/>
          <w:szCs w:val="24"/>
        </w:rPr>
        <w:t>в кабинета на Административния секретар на катедрата – каб.4032;</w:t>
      </w:r>
    </w:p>
    <w:p w:rsidR="00D40C4D" w:rsidRDefault="005C0A82" w:rsidP="005C0A82">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0011632B">
        <w:rPr>
          <w:rFonts w:ascii="Times New Roman" w:hAnsi="Times New Roman" w:cs="Times New Roman"/>
          <w:sz w:val="24"/>
          <w:szCs w:val="24"/>
        </w:rPr>
        <w:t>от информационните табла на катедра „Индустриален бизнес“ срещу каб.4032</w:t>
      </w:r>
    </w:p>
    <w:p w:rsidR="0011632B" w:rsidRPr="00A61B74" w:rsidRDefault="005C0A82" w:rsidP="005C0A82">
      <w:pPr>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rPr>
        <w:t>в.</w:t>
      </w:r>
      <w:r>
        <w:rPr>
          <w:rFonts w:ascii="Times New Roman" w:hAnsi="Times New Roman" w:cs="Times New Roman"/>
          <w:sz w:val="24"/>
          <w:szCs w:val="24"/>
        </w:rPr>
        <w:tab/>
      </w:r>
      <w:r w:rsidR="0011632B">
        <w:rPr>
          <w:rFonts w:ascii="Times New Roman" w:hAnsi="Times New Roman" w:cs="Times New Roman"/>
          <w:sz w:val="24"/>
          <w:szCs w:val="24"/>
        </w:rPr>
        <w:t xml:space="preserve">чрез електронната поща на катедрата – </w:t>
      </w:r>
      <w:hyperlink r:id="rId9" w:history="1">
        <w:r w:rsidR="003D3C3C" w:rsidRPr="00161B11">
          <w:rPr>
            <w:rStyle w:val="a8"/>
            <w:rFonts w:ascii="Times New Roman" w:hAnsi="Times New Roman" w:cs="Times New Roman"/>
            <w:sz w:val="24"/>
            <w:szCs w:val="24"/>
            <w:lang w:val="en-US"/>
          </w:rPr>
          <w:t>ind</w:t>
        </w:r>
        <w:r w:rsidR="003D3C3C" w:rsidRPr="00161B11">
          <w:rPr>
            <w:rStyle w:val="a8"/>
            <w:rFonts w:ascii="Times New Roman" w:hAnsi="Times New Roman" w:cs="Times New Roman"/>
            <w:sz w:val="24"/>
            <w:szCs w:val="24"/>
            <w:lang w:val="ru-RU"/>
          </w:rPr>
          <w:t>.</w:t>
        </w:r>
        <w:r w:rsidR="003D3C3C" w:rsidRPr="00161B11">
          <w:rPr>
            <w:rStyle w:val="a8"/>
            <w:rFonts w:ascii="Times New Roman" w:hAnsi="Times New Roman" w:cs="Times New Roman"/>
            <w:sz w:val="24"/>
            <w:szCs w:val="24"/>
            <w:lang w:val="en-US"/>
          </w:rPr>
          <w:t>business</w:t>
        </w:r>
        <w:r w:rsidR="003D3C3C" w:rsidRPr="00161B11">
          <w:rPr>
            <w:rStyle w:val="a8"/>
            <w:rFonts w:ascii="Times New Roman" w:hAnsi="Times New Roman" w:cs="Times New Roman"/>
            <w:sz w:val="24"/>
            <w:szCs w:val="24"/>
            <w:lang w:val="ru-RU"/>
          </w:rPr>
          <w:t>@</w:t>
        </w:r>
        <w:r w:rsidR="003D3C3C" w:rsidRPr="00161B11">
          <w:rPr>
            <w:rStyle w:val="a8"/>
            <w:rFonts w:ascii="Times New Roman" w:hAnsi="Times New Roman" w:cs="Times New Roman"/>
            <w:sz w:val="24"/>
            <w:szCs w:val="24"/>
            <w:lang w:val="en-US"/>
          </w:rPr>
          <w:t>unwe</w:t>
        </w:r>
        <w:r w:rsidR="003D3C3C" w:rsidRPr="00161B11">
          <w:rPr>
            <w:rStyle w:val="a8"/>
            <w:rFonts w:ascii="Times New Roman" w:hAnsi="Times New Roman" w:cs="Times New Roman"/>
            <w:sz w:val="24"/>
            <w:szCs w:val="24"/>
            <w:lang w:val="ru-RU"/>
          </w:rPr>
          <w:t>.</w:t>
        </w:r>
        <w:r w:rsidR="003D3C3C" w:rsidRPr="00161B11">
          <w:rPr>
            <w:rStyle w:val="a8"/>
            <w:rFonts w:ascii="Times New Roman" w:hAnsi="Times New Roman" w:cs="Times New Roman"/>
            <w:sz w:val="24"/>
            <w:szCs w:val="24"/>
            <w:lang w:val="en-US"/>
          </w:rPr>
          <w:t>bg</w:t>
        </w:r>
      </w:hyperlink>
    </w:p>
    <w:p w:rsidR="0011632B" w:rsidRDefault="005C0A82" w:rsidP="005C0A82">
      <w:pPr>
        <w:tabs>
          <w:tab w:val="left" w:pos="1134"/>
        </w:tabs>
        <w:ind w:firstLine="709"/>
        <w:jc w:val="both"/>
        <w:rPr>
          <w:rStyle w:val="a8"/>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r>
      <w:r w:rsidR="0011632B">
        <w:rPr>
          <w:rFonts w:ascii="Times New Roman" w:hAnsi="Times New Roman" w:cs="Times New Roman"/>
          <w:sz w:val="24"/>
          <w:szCs w:val="24"/>
        </w:rPr>
        <w:t xml:space="preserve">от електронната страница на катедрата – </w:t>
      </w:r>
      <w:hyperlink r:id="rId10" w:history="1">
        <w:r w:rsidR="0011632B" w:rsidRPr="00E726A9">
          <w:rPr>
            <w:rStyle w:val="a8"/>
            <w:rFonts w:ascii="Times New Roman" w:hAnsi="Times New Roman" w:cs="Times New Roman"/>
            <w:sz w:val="24"/>
            <w:szCs w:val="24"/>
          </w:rPr>
          <w:t>http://departments.unwe.bg/indbusiness</w:t>
        </w:r>
      </w:hyperlink>
    </w:p>
    <w:p w:rsidR="00BE5AAA" w:rsidRPr="00BE5AAA" w:rsidRDefault="00BE5AAA" w:rsidP="005C0A82">
      <w:pPr>
        <w:tabs>
          <w:tab w:val="left" w:pos="1134"/>
        </w:tabs>
        <w:ind w:firstLine="709"/>
        <w:jc w:val="both"/>
        <w:rPr>
          <w:rFonts w:ascii="Times New Roman" w:hAnsi="Times New Roman" w:cs="Times New Roman"/>
          <w:sz w:val="10"/>
          <w:szCs w:val="10"/>
        </w:rPr>
      </w:pPr>
    </w:p>
    <w:p w:rsidR="005C0A82" w:rsidRPr="000077DF" w:rsidRDefault="005C0A82" w:rsidP="005C0A82">
      <w:pPr>
        <w:overflowPunct w:val="0"/>
        <w:autoSpaceDE w:val="0"/>
        <w:autoSpaceDN w:val="0"/>
        <w:adjustRightInd w:val="0"/>
        <w:spacing w:after="0" w:line="360" w:lineRule="auto"/>
        <w:jc w:val="center"/>
        <w:rPr>
          <w:rFonts w:ascii="Times New Roman" w:hAnsi="Times New Roman"/>
          <w:b/>
          <w:sz w:val="24"/>
          <w:szCs w:val="24"/>
        </w:rPr>
      </w:pPr>
      <w:r w:rsidRPr="000077DF">
        <w:rPr>
          <w:rFonts w:ascii="Times New Roman" w:hAnsi="Times New Roman"/>
          <w:b/>
          <w:sz w:val="24"/>
          <w:szCs w:val="24"/>
        </w:rPr>
        <w:t>ПРЕХОДНИ И ЗАКЛЮЧИТЕЛНИ РАЗПОРЕДБИ</w:t>
      </w:r>
    </w:p>
    <w:p w:rsidR="005C0A82" w:rsidRPr="005C0A82" w:rsidRDefault="00D53A1B" w:rsidP="005C0A82">
      <w:pPr>
        <w:ind w:firstLine="709"/>
        <w:jc w:val="both"/>
        <w:rPr>
          <w:rFonts w:ascii="Times New Roman" w:hAnsi="Times New Roman" w:cs="Times New Roman"/>
          <w:sz w:val="24"/>
          <w:szCs w:val="24"/>
        </w:rPr>
      </w:pPr>
      <w:r w:rsidRPr="00D81A43">
        <w:rPr>
          <w:rFonts w:ascii="Times New Roman" w:hAnsi="Times New Roman" w:cs="Times New Roman"/>
          <w:sz w:val="24"/>
          <w:szCs w:val="24"/>
          <w:lang w:val="ru-RU"/>
        </w:rPr>
        <w:lastRenderedPageBreak/>
        <w:t>&amp;</w:t>
      </w:r>
      <w:r w:rsidR="005C0A82" w:rsidRPr="005C0A82">
        <w:rPr>
          <w:rFonts w:ascii="Times New Roman" w:hAnsi="Times New Roman" w:cs="Times New Roman"/>
          <w:sz w:val="24"/>
          <w:szCs w:val="24"/>
        </w:rPr>
        <w:t>1.</w:t>
      </w:r>
      <w:r w:rsidR="005C0A82" w:rsidRPr="00D81A43">
        <w:rPr>
          <w:rFonts w:ascii="Times New Roman" w:hAnsi="Times New Roman" w:cs="Times New Roman"/>
          <w:sz w:val="24"/>
          <w:szCs w:val="24"/>
          <w:lang w:val="ru-RU"/>
        </w:rPr>
        <w:tab/>
      </w:r>
      <w:r w:rsidR="005C0A82" w:rsidRPr="005C0A82">
        <w:rPr>
          <w:rFonts w:ascii="Times New Roman" w:hAnsi="Times New Roman" w:cs="Times New Roman"/>
          <w:sz w:val="24"/>
          <w:szCs w:val="24"/>
        </w:rPr>
        <w:t xml:space="preserve">Указание по прилагане и контрол по изпълнение на настоящите Правила </w:t>
      </w:r>
      <w:r w:rsidR="005C0A82">
        <w:rPr>
          <w:rFonts w:ascii="Times New Roman" w:hAnsi="Times New Roman" w:cs="Times New Roman"/>
          <w:sz w:val="24"/>
          <w:szCs w:val="24"/>
        </w:rPr>
        <w:t xml:space="preserve">за </w:t>
      </w:r>
      <w:r w:rsidR="00BB6131">
        <w:rPr>
          <w:rFonts w:ascii="Times New Roman" w:hAnsi="Times New Roman" w:cs="Times New Roman"/>
          <w:sz w:val="24"/>
          <w:szCs w:val="24"/>
        </w:rPr>
        <w:t xml:space="preserve">подготовка и </w:t>
      </w:r>
      <w:r w:rsidR="005C0A82">
        <w:rPr>
          <w:rFonts w:ascii="Times New Roman" w:hAnsi="Times New Roman" w:cs="Times New Roman"/>
          <w:sz w:val="24"/>
          <w:szCs w:val="24"/>
        </w:rPr>
        <w:t xml:space="preserve">провеждане на Държавния изпит по специалността за ОКС „Бакалавър“ на специалност „Бизнес икономика“ </w:t>
      </w:r>
      <w:r w:rsidR="005C0A82" w:rsidRPr="005C0A82">
        <w:rPr>
          <w:rFonts w:ascii="Times New Roman" w:hAnsi="Times New Roman" w:cs="Times New Roman"/>
          <w:sz w:val="24"/>
          <w:szCs w:val="24"/>
        </w:rPr>
        <w:t>се извършва от научния секретар на катедра „Индустриален бизнес“.</w:t>
      </w:r>
    </w:p>
    <w:p w:rsidR="005C0A82" w:rsidRPr="005C0A82" w:rsidRDefault="00D53A1B" w:rsidP="005C0A82">
      <w:pPr>
        <w:ind w:firstLine="709"/>
        <w:jc w:val="both"/>
        <w:rPr>
          <w:rFonts w:ascii="Times New Roman" w:hAnsi="Times New Roman" w:cs="Times New Roman"/>
          <w:sz w:val="24"/>
          <w:szCs w:val="24"/>
        </w:rPr>
      </w:pPr>
      <w:r w:rsidRPr="00D81A43">
        <w:rPr>
          <w:rFonts w:ascii="Times New Roman" w:hAnsi="Times New Roman" w:cs="Times New Roman"/>
          <w:sz w:val="24"/>
          <w:szCs w:val="24"/>
          <w:lang w:val="ru-RU"/>
        </w:rPr>
        <w:t>&amp;</w:t>
      </w:r>
      <w:r w:rsidR="005C0A82" w:rsidRPr="005C0A82">
        <w:rPr>
          <w:rFonts w:ascii="Times New Roman" w:hAnsi="Times New Roman" w:cs="Times New Roman"/>
          <w:sz w:val="24"/>
          <w:szCs w:val="24"/>
        </w:rPr>
        <w:t>2.</w:t>
      </w:r>
      <w:r w:rsidR="005C0A82" w:rsidRPr="00D81A43">
        <w:rPr>
          <w:rFonts w:ascii="Times New Roman" w:hAnsi="Times New Roman" w:cs="Times New Roman"/>
          <w:sz w:val="24"/>
          <w:szCs w:val="24"/>
          <w:lang w:val="ru-RU"/>
        </w:rPr>
        <w:tab/>
      </w:r>
      <w:r w:rsidR="005C0A82" w:rsidRPr="005C0A82">
        <w:rPr>
          <w:rFonts w:ascii="Times New Roman" w:hAnsi="Times New Roman" w:cs="Times New Roman"/>
          <w:sz w:val="24"/>
          <w:szCs w:val="24"/>
        </w:rPr>
        <w:t>Правилата са приети с решение на К</w:t>
      </w:r>
      <w:r w:rsidR="005C0A82">
        <w:rPr>
          <w:rFonts w:ascii="Times New Roman" w:hAnsi="Times New Roman" w:cs="Times New Roman"/>
          <w:sz w:val="24"/>
          <w:szCs w:val="24"/>
        </w:rPr>
        <w:t xml:space="preserve">атедрения съвет </w:t>
      </w:r>
      <w:r w:rsidR="005C0A82" w:rsidRPr="005C0A82">
        <w:rPr>
          <w:rFonts w:ascii="Times New Roman" w:hAnsi="Times New Roman" w:cs="Times New Roman"/>
          <w:sz w:val="24"/>
          <w:szCs w:val="24"/>
        </w:rPr>
        <w:t>на кат</w:t>
      </w:r>
      <w:r w:rsidR="005C0A82">
        <w:rPr>
          <w:rFonts w:ascii="Times New Roman" w:hAnsi="Times New Roman" w:cs="Times New Roman"/>
          <w:sz w:val="24"/>
          <w:szCs w:val="24"/>
        </w:rPr>
        <w:t>едра</w:t>
      </w:r>
      <w:r w:rsidR="005C0A82" w:rsidRPr="005C0A82">
        <w:rPr>
          <w:rFonts w:ascii="Times New Roman" w:hAnsi="Times New Roman" w:cs="Times New Roman"/>
          <w:sz w:val="24"/>
          <w:szCs w:val="24"/>
        </w:rPr>
        <w:t xml:space="preserve"> „Индустриален бизнес“ </w:t>
      </w:r>
      <w:r w:rsidR="005C0A82">
        <w:rPr>
          <w:rFonts w:ascii="Times New Roman" w:hAnsi="Times New Roman" w:cs="Times New Roman"/>
          <w:sz w:val="24"/>
          <w:szCs w:val="24"/>
        </w:rPr>
        <w:t xml:space="preserve">с </w:t>
      </w:r>
      <w:r w:rsidR="003D3C3C">
        <w:rPr>
          <w:rFonts w:ascii="Times New Roman" w:hAnsi="Times New Roman" w:cs="Times New Roman"/>
          <w:sz w:val="24"/>
          <w:szCs w:val="24"/>
        </w:rPr>
        <w:t>Протокол 7</w:t>
      </w:r>
      <w:r w:rsidR="005C0A82" w:rsidRPr="005C0A82">
        <w:rPr>
          <w:rFonts w:ascii="Times New Roman" w:hAnsi="Times New Roman" w:cs="Times New Roman"/>
          <w:sz w:val="24"/>
          <w:szCs w:val="24"/>
        </w:rPr>
        <w:t>/</w:t>
      </w:r>
      <w:r w:rsidR="003D3C3C">
        <w:rPr>
          <w:rFonts w:ascii="Times New Roman" w:hAnsi="Times New Roman" w:cs="Times New Roman"/>
          <w:sz w:val="24"/>
          <w:szCs w:val="24"/>
        </w:rPr>
        <w:t>19</w:t>
      </w:r>
      <w:r w:rsidR="005C0A82" w:rsidRPr="005C0A82">
        <w:rPr>
          <w:rFonts w:ascii="Times New Roman" w:hAnsi="Times New Roman" w:cs="Times New Roman"/>
          <w:sz w:val="24"/>
          <w:szCs w:val="24"/>
        </w:rPr>
        <w:t>.0</w:t>
      </w:r>
      <w:r w:rsidR="003D3C3C">
        <w:rPr>
          <w:rFonts w:ascii="Times New Roman" w:hAnsi="Times New Roman" w:cs="Times New Roman"/>
          <w:sz w:val="24"/>
          <w:szCs w:val="24"/>
        </w:rPr>
        <w:t>3</w:t>
      </w:r>
      <w:r w:rsidR="005C0A82" w:rsidRPr="005C0A82">
        <w:rPr>
          <w:rFonts w:ascii="Times New Roman" w:hAnsi="Times New Roman" w:cs="Times New Roman"/>
          <w:sz w:val="24"/>
          <w:szCs w:val="24"/>
        </w:rPr>
        <w:t>.201</w:t>
      </w:r>
      <w:r w:rsidR="003D3C3C">
        <w:rPr>
          <w:rFonts w:ascii="Times New Roman" w:hAnsi="Times New Roman" w:cs="Times New Roman"/>
          <w:sz w:val="24"/>
          <w:szCs w:val="24"/>
        </w:rPr>
        <w:t>5</w:t>
      </w:r>
      <w:r w:rsidR="005C0A82" w:rsidRPr="005C0A82">
        <w:rPr>
          <w:rFonts w:ascii="Times New Roman" w:hAnsi="Times New Roman" w:cs="Times New Roman"/>
          <w:sz w:val="24"/>
          <w:szCs w:val="24"/>
        </w:rPr>
        <w:t>г.</w:t>
      </w:r>
    </w:p>
    <w:p w:rsidR="005C0A82" w:rsidRDefault="00D53A1B" w:rsidP="005C0A82">
      <w:pPr>
        <w:ind w:firstLine="709"/>
        <w:jc w:val="both"/>
        <w:rPr>
          <w:rFonts w:ascii="Times New Roman" w:hAnsi="Times New Roman" w:cs="Times New Roman"/>
          <w:sz w:val="24"/>
          <w:szCs w:val="24"/>
        </w:rPr>
      </w:pPr>
      <w:r w:rsidRPr="00D81A43">
        <w:rPr>
          <w:rFonts w:ascii="Times New Roman" w:hAnsi="Times New Roman" w:cs="Times New Roman"/>
          <w:sz w:val="24"/>
          <w:szCs w:val="24"/>
          <w:lang w:val="ru-RU"/>
        </w:rPr>
        <w:t>&amp;</w:t>
      </w:r>
      <w:r w:rsidR="005C0A82">
        <w:rPr>
          <w:rFonts w:ascii="Times New Roman" w:hAnsi="Times New Roman" w:cs="Times New Roman"/>
          <w:sz w:val="24"/>
          <w:szCs w:val="24"/>
        </w:rPr>
        <w:t>3.</w:t>
      </w:r>
      <w:r w:rsidR="005C0A82">
        <w:rPr>
          <w:rFonts w:ascii="Times New Roman" w:hAnsi="Times New Roman" w:cs="Times New Roman"/>
          <w:sz w:val="24"/>
          <w:szCs w:val="24"/>
        </w:rPr>
        <w:tab/>
      </w:r>
      <w:r w:rsidR="005C0A82" w:rsidRPr="005C0A82">
        <w:rPr>
          <w:rFonts w:ascii="Times New Roman" w:hAnsi="Times New Roman" w:cs="Times New Roman"/>
          <w:sz w:val="24"/>
          <w:szCs w:val="24"/>
        </w:rPr>
        <w:t xml:space="preserve">Правилата са одобрени </w:t>
      </w:r>
      <w:r w:rsidR="005C0A82">
        <w:rPr>
          <w:rFonts w:ascii="Times New Roman" w:hAnsi="Times New Roman" w:cs="Times New Roman"/>
          <w:sz w:val="24"/>
          <w:szCs w:val="24"/>
        </w:rPr>
        <w:t>с Решение на</w:t>
      </w:r>
      <w:r w:rsidR="005C0A82" w:rsidRPr="005C0A82">
        <w:rPr>
          <w:rFonts w:ascii="Times New Roman" w:hAnsi="Times New Roman" w:cs="Times New Roman"/>
          <w:sz w:val="24"/>
          <w:szCs w:val="24"/>
        </w:rPr>
        <w:t xml:space="preserve"> Ф</w:t>
      </w:r>
      <w:r w:rsidR="005C0A82">
        <w:rPr>
          <w:rFonts w:ascii="Times New Roman" w:hAnsi="Times New Roman" w:cs="Times New Roman"/>
          <w:sz w:val="24"/>
          <w:szCs w:val="24"/>
        </w:rPr>
        <w:t>акултетния съвет</w:t>
      </w:r>
      <w:r w:rsidR="005C0A82" w:rsidRPr="005C0A82">
        <w:rPr>
          <w:rFonts w:ascii="Times New Roman" w:hAnsi="Times New Roman" w:cs="Times New Roman"/>
          <w:sz w:val="24"/>
          <w:szCs w:val="24"/>
        </w:rPr>
        <w:t xml:space="preserve"> на Бизнес факултет </w:t>
      </w:r>
      <w:r w:rsidR="005C0A82">
        <w:rPr>
          <w:rFonts w:ascii="Times New Roman" w:hAnsi="Times New Roman" w:cs="Times New Roman"/>
          <w:sz w:val="24"/>
          <w:szCs w:val="24"/>
        </w:rPr>
        <w:t xml:space="preserve">с </w:t>
      </w:r>
      <w:r w:rsidR="005C0A82" w:rsidRPr="005C0A82">
        <w:rPr>
          <w:rFonts w:ascii="Times New Roman" w:hAnsi="Times New Roman" w:cs="Times New Roman"/>
          <w:sz w:val="24"/>
          <w:szCs w:val="24"/>
        </w:rPr>
        <w:t xml:space="preserve">Протокол </w:t>
      </w:r>
      <w:r w:rsidR="003D3C3C">
        <w:rPr>
          <w:rFonts w:ascii="Times New Roman" w:hAnsi="Times New Roman" w:cs="Times New Roman"/>
          <w:sz w:val="24"/>
          <w:szCs w:val="24"/>
        </w:rPr>
        <w:t>3</w:t>
      </w:r>
      <w:r w:rsidR="005C0A82" w:rsidRPr="005C0A82">
        <w:rPr>
          <w:rFonts w:ascii="Times New Roman" w:hAnsi="Times New Roman" w:cs="Times New Roman"/>
          <w:sz w:val="24"/>
          <w:szCs w:val="24"/>
        </w:rPr>
        <w:t>/</w:t>
      </w:r>
      <w:r w:rsidR="003D3C3C">
        <w:rPr>
          <w:rFonts w:ascii="Times New Roman" w:hAnsi="Times New Roman" w:cs="Times New Roman"/>
          <w:sz w:val="24"/>
          <w:szCs w:val="24"/>
        </w:rPr>
        <w:t>01.04</w:t>
      </w:r>
      <w:r w:rsidR="005C0A82" w:rsidRPr="005C0A82">
        <w:rPr>
          <w:rFonts w:ascii="Times New Roman" w:hAnsi="Times New Roman" w:cs="Times New Roman"/>
          <w:sz w:val="24"/>
          <w:szCs w:val="24"/>
        </w:rPr>
        <w:t>.201</w:t>
      </w:r>
      <w:r w:rsidR="003D3C3C">
        <w:rPr>
          <w:rFonts w:ascii="Times New Roman" w:hAnsi="Times New Roman" w:cs="Times New Roman"/>
          <w:sz w:val="24"/>
          <w:szCs w:val="24"/>
        </w:rPr>
        <w:t>5</w:t>
      </w:r>
      <w:r w:rsidR="005C0A82" w:rsidRPr="005C0A82">
        <w:rPr>
          <w:rFonts w:ascii="Times New Roman" w:hAnsi="Times New Roman" w:cs="Times New Roman"/>
          <w:sz w:val="24"/>
          <w:szCs w:val="24"/>
        </w:rPr>
        <w:t>г.</w:t>
      </w:r>
      <w:bookmarkStart w:id="0" w:name="_GoBack"/>
      <w:bookmarkEnd w:id="0"/>
    </w:p>
    <w:sectPr w:rsidR="005C0A82" w:rsidSect="00C16405">
      <w:headerReference w:type="default" r:id="rId11"/>
      <w:footerReference w:type="default" r:id="rId12"/>
      <w:headerReference w:type="first" r:id="rId13"/>
      <w:pgSz w:w="11906" w:h="16838"/>
      <w:pgMar w:top="1417" w:right="1417" w:bottom="1417"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43" w:rsidRDefault="00F51D43" w:rsidP="00831DDD">
      <w:pPr>
        <w:spacing w:after="0" w:line="240" w:lineRule="auto"/>
      </w:pPr>
      <w:r>
        <w:separator/>
      </w:r>
    </w:p>
  </w:endnote>
  <w:endnote w:type="continuationSeparator" w:id="0">
    <w:p w:rsidR="00F51D43" w:rsidRDefault="00F51D43" w:rsidP="0083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624234467"/>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11632B" w:rsidRPr="0011632B" w:rsidRDefault="0011632B" w:rsidP="0011632B">
            <w:pPr>
              <w:pStyle w:val="ab"/>
              <w:jc w:val="right"/>
              <w:rPr>
                <w:rFonts w:ascii="Times New Roman" w:hAnsi="Times New Roman" w:cs="Times New Roman"/>
                <w:sz w:val="20"/>
                <w:szCs w:val="20"/>
              </w:rPr>
            </w:pPr>
            <w:r>
              <w:rPr>
                <w:rFonts w:ascii="Times New Roman" w:hAnsi="Times New Roman" w:cs="Times New Roman"/>
                <w:sz w:val="20"/>
                <w:szCs w:val="20"/>
              </w:rPr>
              <w:t>Страница</w:t>
            </w:r>
            <w:r w:rsidRPr="0011632B">
              <w:rPr>
                <w:rFonts w:ascii="Times New Roman" w:hAnsi="Times New Roman" w:cs="Times New Roman"/>
                <w:sz w:val="20"/>
                <w:szCs w:val="20"/>
              </w:rPr>
              <w:t xml:space="preserve"> </w:t>
            </w:r>
            <w:r w:rsidRPr="0011632B">
              <w:rPr>
                <w:rFonts w:ascii="Times New Roman" w:hAnsi="Times New Roman" w:cs="Times New Roman"/>
                <w:b/>
                <w:bCs/>
                <w:sz w:val="20"/>
                <w:szCs w:val="20"/>
              </w:rPr>
              <w:fldChar w:fldCharType="begin"/>
            </w:r>
            <w:r w:rsidRPr="0011632B">
              <w:rPr>
                <w:rFonts w:ascii="Times New Roman" w:hAnsi="Times New Roman" w:cs="Times New Roman"/>
                <w:b/>
                <w:bCs/>
                <w:sz w:val="20"/>
                <w:szCs w:val="20"/>
              </w:rPr>
              <w:instrText xml:space="preserve"> PAGE </w:instrText>
            </w:r>
            <w:r w:rsidRPr="0011632B">
              <w:rPr>
                <w:rFonts w:ascii="Times New Roman" w:hAnsi="Times New Roman" w:cs="Times New Roman"/>
                <w:b/>
                <w:bCs/>
                <w:sz w:val="20"/>
                <w:szCs w:val="20"/>
              </w:rPr>
              <w:fldChar w:fldCharType="separate"/>
            </w:r>
            <w:r w:rsidR="00355E2A">
              <w:rPr>
                <w:rFonts w:ascii="Times New Roman" w:hAnsi="Times New Roman" w:cs="Times New Roman"/>
                <w:b/>
                <w:bCs/>
                <w:noProof/>
                <w:sz w:val="20"/>
                <w:szCs w:val="20"/>
              </w:rPr>
              <w:t>7</w:t>
            </w:r>
            <w:r w:rsidRPr="0011632B">
              <w:rPr>
                <w:rFonts w:ascii="Times New Roman" w:hAnsi="Times New Roman" w:cs="Times New Roman"/>
                <w:b/>
                <w:bCs/>
                <w:sz w:val="20"/>
                <w:szCs w:val="20"/>
              </w:rPr>
              <w:fldChar w:fldCharType="end"/>
            </w:r>
            <w:r>
              <w:rPr>
                <w:rFonts w:ascii="Times New Roman" w:hAnsi="Times New Roman" w:cs="Times New Roman"/>
                <w:sz w:val="20"/>
                <w:szCs w:val="20"/>
              </w:rPr>
              <w:t xml:space="preserve"> от</w:t>
            </w:r>
            <w:r w:rsidRPr="0011632B">
              <w:rPr>
                <w:rFonts w:ascii="Times New Roman" w:hAnsi="Times New Roman" w:cs="Times New Roman"/>
                <w:sz w:val="20"/>
                <w:szCs w:val="20"/>
              </w:rPr>
              <w:t xml:space="preserve"> </w:t>
            </w:r>
            <w:r w:rsidRPr="0011632B">
              <w:rPr>
                <w:rFonts w:ascii="Times New Roman" w:hAnsi="Times New Roman" w:cs="Times New Roman"/>
                <w:b/>
                <w:bCs/>
                <w:sz w:val="20"/>
                <w:szCs w:val="20"/>
              </w:rPr>
              <w:fldChar w:fldCharType="begin"/>
            </w:r>
            <w:r w:rsidRPr="0011632B">
              <w:rPr>
                <w:rFonts w:ascii="Times New Roman" w:hAnsi="Times New Roman" w:cs="Times New Roman"/>
                <w:b/>
                <w:bCs/>
                <w:sz w:val="20"/>
                <w:szCs w:val="20"/>
              </w:rPr>
              <w:instrText xml:space="preserve"> NUMPAGES  </w:instrText>
            </w:r>
            <w:r w:rsidRPr="0011632B">
              <w:rPr>
                <w:rFonts w:ascii="Times New Roman" w:hAnsi="Times New Roman" w:cs="Times New Roman"/>
                <w:b/>
                <w:bCs/>
                <w:sz w:val="20"/>
                <w:szCs w:val="20"/>
              </w:rPr>
              <w:fldChar w:fldCharType="separate"/>
            </w:r>
            <w:r w:rsidR="00355E2A">
              <w:rPr>
                <w:rFonts w:ascii="Times New Roman" w:hAnsi="Times New Roman" w:cs="Times New Roman"/>
                <w:b/>
                <w:bCs/>
                <w:noProof/>
                <w:sz w:val="20"/>
                <w:szCs w:val="20"/>
              </w:rPr>
              <w:t>8</w:t>
            </w:r>
            <w:r w:rsidRPr="0011632B">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43" w:rsidRDefault="00F51D43" w:rsidP="00831DDD">
      <w:pPr>
        <w:spacing w:after="0" w:line="240" w:lineRule="auto"/>
      </w:pPr>
      <w:r>
        <w:separator/>
      </w:r>
    </w:p>
  </w:footnote>
  <w:footnote w:type="continuationSeparator" w:id="0">
    <w:p w:rsidR="00F51D43" w:rsidRDefault="00F51D43" w:rsidP="00831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2B" w:rsidRPr="0011632B" w:rsidRDefault="00BB6131" w:rsidP="0011632B">
    <w:pPr>
      <w:pBdr>
        <w:bottom w:val="single" w:sz="4" w:space="1" w:color="auto"/>
      </w:pBdr>
      <w:rPr>
        <w:color w:val="808080" w:themeColor="background1" w:themeShade="80"/>
        <w:sz w:val="20"/>
        <w:szCs w:val="20"/>
      </w:rPr>
    </w:pPr>
    <w:r>
      <w:rPr>
        <w:rFonts w:ascii="Times New Roman" w:hAnsi="Times New Roman" w:cs="Times New Roman"/>
        <w:color w:val="808080" w:themeColor="background1" w:themeShade="80"/>
        <w:sz w:val="20"/>
        <w:szCs w:val="20"/>
      </w:rPr>
      <w:t>ПРАВИЛА</w:t>
    </w:r>
    <w:r w:rsidR="0011632B" w:rsidRPr="0011632B">
      <w:rPr>
        <w:rFonts w:ascii="Times New Roman" w:hAnsi="Times New Roman" w:cs="Times New Roman"/>
        <w:color w:val="808080" w:themeColor="background1" w:themeShade="80"/>
        <w:sz w:val="20"/>
        <w:szCs w:val="20"/>
      </w:rPr>
      <w:t xml:space="preserve"> </w:t>
    </w:r>
    <w:r w:rsidR="00C16405">
      <w:rPr>
        <w:rFonts w:ascii="Times New Roman" w:hAnsi="Times New Roman" w:cs="Times New Roman"/>
        <w:i/>
        <w:color w:val="808080" w:themeColor="background1" w:themeShade="80"/>
        <w:sz w:val="20"/>
        <w:szCs w:val="20"/>
      </w:rPr>
      <w:t xml:space="preserve">за подготовка </w:t>
    </w:r>
    <w:r>
      <w:rPr>
        <w:rFonts w:ascii="Times New Roman" w:hAnsi="Times New Roman" w:cs="Times New Roman"/>
        <w:i/>
        <w:color w:val="808080" w:themeColor="background1" w:themeShade="80"/>
        <w:sz w:val="20"/>
        <w:szCs w:val="20"/>
      </w:rPr>
      <w:t>и провеждане на</w:t>
    </w:r>
    <w:r w:rsidR="0011632B" w:rsidRPr="0011632B">
      <w:rPr>
        <w:rFonts w:ascii="Times New Roman" w:hAnsi="Times New Roman" w:cs="Times New Roman"/>
        <w:i/>
        <w:color w:val="808080" w:themeColor="background1" w:themeShade="80"/>
        <w:sz w:val="20"/>
        <w:szCs w:val="20"/>
      </w:rPr>
      <w:t xml:space="preserve"> Държавен изпит по специалността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3E" w:rsidRDefault="0089633E" w:rsidP="0089633E">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92C6D"/>
    <w:multiLevelType w:val="hybridMultilevel"/>
    <w:tmpl w:val="1B084C32"/>
    <w:lvl w:ilvl="0" w:tplc="A7444FDA">
      <w:start w:val="1"/>
      <w:numFmt w:val="bullet"/>
      <w:lvlText w:val=""/>
      <w:lvlJc w:val="left"/>
      <w:pPr>
        <w:tabs>
          <w:tab w:val="num" w:pos="720"/>
        </w:tabs>
        <w:ind w:left="720" w:hanging="360"/>
      </w:pPr>
      <w:rPr>
        <w:rFonts w:ascii="Wingdings 2" w:hAnsi="Wingdings 2" w:hint="default"/>
      </w:rPr>
    </w:lvl>
    <w:lvl w:ilvl="1" w:tplc="D0608B48" w:tentative="1">
      <w:start w:val="1"/>
      <w:numFmt w:val="bullet"/>
      <w:lvlText w:val=""/>
      <w:lvlJc w:val="left"/>
      <w:pPr>
        <w:tabs>
          <w:tab w:val="num" w:pos="1440"/>
        </w:tabs>
        <w:ind w:left="1440" w:hanging="360"/>
      </w:pPr>
      <w:rPr>
        <w:rFonts w:ascii="Wingdings 2" w:hAnsi="Wingdings 2" w:hint="default"/>
      </w:rPr>
    </w:lvl>
    <w:lvl w:ilvl="2" w:tplc="F2205B54" w:tentative="1">
      <w:start w:val="1"/>
      <w:numFmt w:val="bullet"/>
      <w:lvlText w:val=""/>
      <w:lvlJc w:val="left"/>
      <w:pPr>
        <w:tabs>
          <w:tab w:val="num" w:pos="2160"/>
        </w:tabs>
        <w:ind w:left="2160" w:hanging="360"/>
      </w:pPr>
      <w:rPr>
        <w:rFonts w:ascii="Wingdings 2" w:hAnsi="Wingdings 2" w:hint="default"/>
      </w:rPr>
    </w:lvl>
    <w:lvl w:ilvl="3" w:tplc="054A2DE4" w:tentative="1">
      <w:start w:val="1"/>
      <w:numFmt w:val="bullet"/>
      <w:lvlText w:val=""/>
      <w:lvlJc w:val="left"/>
      <w:pPr>
        <w:tabs>
          <w:tab w:val="num" w:pos="2880"/>
        </w:tabs>
        <w:ind w:left="2880" w:hanging="360"/>
      </w:pPr>
      <w:rPr>
        <w:rFonts w:ascii="Wingdings 2" w:hAnsi="Wingdings 2" w:hint="default"/>
      </w:rPr>
    </w:lvl>
    <w:lvl w:ilvl="4" w:tplc="D0A26162" w:tentative="1">
      <w:start w:val="1"/>
      <w:numFmt w:val="bullet"/>
      <w:lvlText w:val=""/>
      <w:lvlJc w:val="left"/>
      <w:pPr>
        <w:tabs>
          <w:tab w:val="num" w:pos="3600"/>
        </w:tabs>
        <w:ind w:left="3600" w:hanging="360"/>
      </w:pPr>
      <w:rPr>
        <w:rFonts w:ascii="Wingdings 2" w:hAnsi="Wingdings 2" w:hint="default"/>
      </w:rPr>
    </w:lvl>
    <w:lvl w:ilvl="5" w:tplc="87460CB6" w:tentative="1">
      <w:start w:val="1"/>
      <w:numFmt w:val="bullet"/>
      <w:lvlText w:val=""/>
      <w:lvlJc w:val="left"/>
      <w:pPr>
        <w:tabs>
          <w:tab w:val="num" w:pos="4320"/>
        </w:tabs>
        <w:ind w:left="4320" w:hanging="360"/>
      </w:pPr>
      <w:rPr>
        <w:rFonts w:ascii="Wingdings 2" w:hAnsi="Wingdings 2" w:hint="default"/>
      </w:rPr>
    </w:lvl>
    <w:lvl w:ilvl="6" w:tplc="EABCD0A6" w:tentative="1">
      <w:start w:val="1"/>
      <w:numFmt w:val="bullet"/>
      <w:lvlText w:val=""/>
      <w:lvlJc w:val="left"/>
      <w:pPr>
        <w:tabs>
          <w:tab w:val="num" w:pos="5040"/>
        </w:tabs>
        <w:ind w:left="5040" w:hanging="360"/>
      </w:pPr>
      <w:rPr>
        <w:rFonts w:ascii="Wingdings 2" w:hAnsi="Wingdings 2" w:hint="default"/>
      </w:rPr>
    </w:lvl>
    <w:lvl w:ilvl="7" w:tplc="152A5A66" w:tentative="1">
      <w:start w:val="1"/>
      <w:numFmt w:val="bullet"/>
      <w:lvlText w:val=""/>
      <w:lvlJc w:val="left"/>
      <w:pPr>
        <w:tabs>
          <w:tab w:val="num" w:pos="5760"/>
        </w:tabs>
        <w:ind w:left="5760" w:hanging="360"/>
      </w:pPr>
      <w:rPr>
        <w:rFonts w:ascii="Wingdings 2" w:hAnsi="Wingdings 2" w:hint="default"/>
      </w:rPr>
    </w:lvl>
    <w:lvl w:ilvl="8" w:tplc="511E44D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DD"/>
    <w:rsid w:val="000226D3"/>
    <w:rsid w:val="00063E04"/>
    <w:rsid w:val="000C5312"/>
    <w:rsid w:val="0011632B"/>
    <w:rsid w:val="0015515D"/>
    <w:rsid w:val="001C0D14"/>
    <w:rsid w:val="00210198"/>
    <w:rsid w:val="00217CF8"/>
    <w:rsid w:val="0022429C"/>
    <w:rsid w:val="00284B54"/>
    <w:rsid w:val="00347169"/>
    <w:rsid w:val="00355E2A"/>
    <w:rsid w:val="00376BBC"/>
    <w:rsid w:val="003D3C3C"/>
    <w:rsid w:val="003D730F"/>
    <w:rsid w:val="003F106F"/>
    <w:rsid w:val="004050F9"/>
    <w:rsid w:val="004509A6"/>
    <w:rsid w:val="0047218D"/>
    <w:rsid w:val="00531E31"/>
    <w:rsid w:val="00542D4A"/>
    <w:rsid w:val="00562BD0"/>
    <w:rsid w:val="0058541B"/>
    <w:rsid w:val="005C0A82"/>
    <w:rsid w:val="005C3ADE"/>
    <w:rsid w:val="00604B66"/>
    <w:rsid w:val="00613E79"/>
    <w:rsid w:val="0062073A"/>
    <w:rsid w:val="006B2AAA"/>
    <w:rsid w:val="00700EC8"/>
    <w:rsid w:val="00761C40"/>
    <w:rsid w:val="00767ED2"/>
    <w:rsid w:val="007D4AD0"/>
    <w:rsid w:val="007F6602"/>
    <w:rsid w:val="00814F29"/>
    <w:rsid w:val="00827A0C"/>
    <w:rsid w:val="00831DDD"/>
    <w:rsid w:val="00846620"/>
    <w:rsid w:val="00847E6D"/>
    <w:rsid w:val="0089633E"/>
    <w:rsid w:val="008A528F"/>
    <w:rsid w:val="008F035A"/>
    <w:rsid w:val="009275E9"/>
    <w:rsid w:val="00960AA2"/>
    <w:rsid w:val="00971DF7"/>
    <w:rsid w:val="009A5DF3"/>
    <w:rsid w:val="009C27C6"/>
    <w:rsid w:val="00A33ABA"/>
    <w:rsid w:val="00A61B74"/>
    <w:rsid w:val="00A87BD3"/>
    <w:rsid w:val="00B028B4"/>
    <w:rsid w:val="00B86466"/>
    <w:rsid w:val="00BB6131"/>
    <w:rsid w:val="00BE32F0"/>
    <w:rsid w:val="00BE5AAA"/>
    <w:rsid w:val="00C16405"/>
    <w:rsid w:val="00C17583"/>
    <w:rsid w:val="00C938E8"/>
    <w:rsid w:val="00CA0EE2"/>
    <w:rsid w:val="00CB4266"/>
    <w:rsid w:val="00D13A64"/>
    <w:rsid w:val="00D40C4D"/>
    <w:rsid w:val="00D53A1B"/>
    <w:rsid w:val="00D81A43"/>
    <w:rsid w:val="00DB5EB5"/>
    <w:rsid w:val="00EE16FE"/>
    <w:rsid w:val="00F15C0E"/>
    <w:rsid w:val="00F51D43"/>
    <w:rsid w:val="00FB000A"/>
    <w:rsid w:val="00FB4D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2D9AD"/>
  <w15:docId w15:val="{937546CD-6E03-4E4F-9A8E-28AA9968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DDD"/>
    <w:pPr>
      <w:ind w:left="720"/>
      <w:contextualSpacing/>
    </w:pPr>
  </w:style>
  <w:style w:type="paragraph" w:styleId="a4">
    <w:name w:val="footnote text"/>
    <w:basedOn w:val="a"/>
    <w:link w:val="a5"/>
    <w:uiPriority w:val="99"/>
    <w:semiHidden/>
    <w:unhideWhenUsed/>
    <w:rsid w:val="00831DDD"/>
    <w:pPr>
      <w:spacing w:after="0" w:line="240" w:lineRule="auto"/>
    </w:pPr>
    <w:rPr>
      <w:sz w:val="20"/>
      <w:szCs w:val="20"/>
    </w:rPr>
  </w:style>
  <w:style w:type="character" w:customStyle="1" w:styleId="a5">
    <w:name w:val="Текст под линия Знак"/>
    <w:basedOn w:val="a0"/>
    <w:link w:val="a4"/>
    <w:uiPriority w:val="99"/>
    <w:semiHidden/>
    <w:rsid w:val="00831DDD"/>
    <w:rPr>
      <w:sz w:val="20"/>
      <w:szCs w:val="20"/>
    </w:rPr>
  </w:style>
  <w:style w:type="character" w:styleId="a6">
    <w:name w:val="footnote reference"/>
    <w:basedOn w:val="a0"/>
    <w:uiPriority w:val="99"/>
    <w:semiHidden/>
    <w:unhideWhenUsed/>
    <w:rsid w:val="00831DDD"/>
    <w:rPr>
      <w:vertAlign w:val="superscript"/>
    </w:rPr>
  </w:style>
  <w:style w:type="table" w:styleId="a7">
    <w:name w:val="Table Grid"/>
    <w:basedOn w:val="a1"/>
    <w:rsid w:val="0058541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632B"/>
    <w:rPr>
      <w:color w:val="0000FF" w:themeColor="hyperlink"/>
      <w:u w:val="single"/>
    </w:rPr>
  </w:style>
  <w:style w:type="paragraph" w:styleId="a9">
    <w:name w:val="header"/>
    <w:basedOn w:val="a"/>
    <w:link w:val="aa"/>
    <w:uiPriority w:val="99"/>
    <w:unhideWhenUsed/>
    <w:rsid w:val="0011632B"/>
    <w:pPr>
      <w:tabs>
        <w:tab w:val="center" w:pos="4536"/>
        <w:tab w:val="right" w:pos="9072"/>
      </w:tabs>
      <w:spacing w:after="0" w:line="240" w:lineRule="auto"/>
    </w:pPr>
  </w:style>
  <w:style w:type="character" w:customStyle="1" w:styleId="aa">
    <w:name w:val="Горен колонтитул Знак"/>
    <w:basedOn w:val="a0"/>
    <w:link w:val="a9"/>
    <w:uiPriority w:val="99"/>
    <w:rsid w:val="0011632B"/>
  </w:style>
  <w:style w:type="paragraph" w:styleId="ab">
    <w:name w:val="footer"/>
    <w:basedOn w:val="a"/>
    <w:link w:val="ac"/>
    <w:uiPriority w:val="99"/>
    <w:unhideWhenUsed/>
    <w:rsid w:val="0011632B"/>
    <w:pPr>
      <w:tabs>
        <w:tab w:val="center" w:pos="4536"/>
        <w:tab w:val="right" w:pos="9072"/>
      </w:tabs>
      <w:spacing w:after="0" w:line="240" w:lineRule="auto"/>
    </w:pPr>
  </w:style>
  <w:style w:type="character" w:customStyle="1" w:styleId="ac">
    <w:name w:val="Долен колонтитул Знак"/>
    <w:basedOn w:val="a0"/>
    <w:link w:val="ab"/>
    <w:uiPriority w:val="99"/>
    <w:rsid w:val="0011632B"/>
  </w:style>
  <w:style w:type="paragraph" w:styleId="ad">
    <w:name w:val="Balloon Text"/>
    <w:basedOn w:val="a"/>
    <w:link w:val="ae"/>
    <w:uiPriority w:val="99"/>
    <w:semiHidden/>
    <w:unhideWhenUsed/>
    <w:rsid w:val="0089633E"/>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896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4623">
      <w:bodyDiv w:val="1"/>
      <w:marLeft w:val="0"/>
      <w:marRight w:val="0"/>
      <w:marTop w:val="0"/>
      <w:marBottom w:val="0"/>
      <w:divBdr>
        <w:top w:val="none" w:sz="0" w:space="0" w:color="auto"/>
        <w:left w:val="none" w:sz="0" w:space="0" w:color="auto"/>
        <w:bottom w:val="none" w:sz="0" w:space="0" w:color="auto"/>
        <w:right w:val="none" w:sz="0" w:space="0" w:color="auto"/>
      </w:divBdr>
      <w:divsChild>
        <w:div w:id="2078168242">
          <w:marLeft w:val="432"/>
          <w:marRight w:val="0"/>
          <w:marTop w:val="120"/>
          <w:marBottom w:val="0"/>
          <w:divBdr>
            <w:top w:val="none" w:sz="0" w:space="0" w:color="auto"/>
            <w:left w:val="none" w:sz="0" w:space="0" w:color="auto"/>
            <w:bottom w:val="none" w:sz="0" w:space="0" w:color="auto"/>
            <w:right w:val="none" w:sz="0" w:space="0" w:color="auto"/>
          </w:divBdr>
        </w:div>
        <w:div w:id="814033428">
          <w:marLeft w:val="432"/>
          <w:marRight w:val="0"/>
          <w:marTop w:val="120"/>
          <w:marBottom w:val="0"/>
          <w:divBdr>
            <w:top w:val="none" w:sz="0" w:space="0" w:color="auto"/>
            <w:left w:val="none" w:sz="0" w:space="0" w:color="auto"/>
            <w:bottom w:val="none" w:sz="0" w:space="0" w:color="auto"/>
            <w:right w:val="none" w:sz="0" w:space="0" w:color="auto"/>
          </w:divBdr>
        </w:div>
        <w:div w:id="154686603">
          <w:marLeft w:val="432"/>
          <w:marRight w:val="0"/>
          <w:marTop w:val="120"/>
          <w:marBottom w:val="0"/>
          <w:divBdr>
            <w:top w:val="none" w:sz="0" w:space="0" w:color="auto"/>
            <w:left w:val="none" w:sz="0" w:space="0" w:color="auto"/>
            <w:bottom w:val="none" w:sz="0" w:space="0" w:color="auto"/>
            <w:right w:val="none" w:sz="0" w:space="0" w:color="auto"/>
          </w:divBdr>
        </w:div>
        <w:div w:id="1894463232">
          <w:marLeft w:val="432"/>
          <w:marRight w:val="0"/>
          <w:marTop w:val="120"/>
          <w:marBottom w:val="0"/>
          <w:divBdr>
            <w:top w:val="none" w:sz="0" w:space="0" w:color="auto"/>
            <w:left w:val="none" w:sz="0" w:space="0" w:color="auto"/>
            <w:bottom w:val="none" w:sz="0" w:space="0" w:color="auto"/>
            <w:right w:val="none" w:sz="0" w:space="0" w:color="auto"/>
          </w:divBdr>
        </w:div>
      </w:divsChild>
    </w:div>
    <w:div w:id="16760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partments.unwe.bg/indbusiness" TargetMode="External"/><Relationship Id="rId4" Type="http://schemas.openxmlformats.org/officeDocument/2006/relationships/settings" Target="settings.xml"/><Relationship Id="rId9" Type="http://schemas.openxmlformats.org/officeDocument/2006/relationships/hyperlink" Target="mailto:ind.business@unwe.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D72F-240A-42AB-ADC8-C50ECF1F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1862</Words>
  <Characters>10616</Characters>
  <Application>Microsoft Office Word</Application>
  <DocSecurity>0</DocSecurity>
  <Lines>88</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UNWE</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Ind.Business</dc:creator>
  <cp:lastModifiedBy>NIKI SHTEREV</cp:lastModifiedBy>
  <cp:revision>2</cp:revision>
  <cp:lastPrinted>2015-03-25T06:43:00Z</cp:lastPrinted>
  <dcterms:created xsi:type="dcterms:W3CDTF">2018-05-08T13:13:00Z</dcterms:created>
  <dcterms:modified xsi:type="dcterms:W3CDTF">2018-05-08T13:13:00Z</dcterms:modified>
</cp:coreProperties>
</file>