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D8E2" w14:textId="77777777" w:rsidR="003D2548" w:rsidRPr="00D85267" w:rsidRDefault="003D2548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5F84EC39" w14:textId="77777777" w:rsidR="00C3365E" w:rsidRDefault="00C3365E" w:rsidP="00F90CEA">
      <w:pPr>
        <w:pStyle w:val="Title"/>
        <w:spacing w:after="0" w:line="276" w:lineRule="auto"/>
        <w:jc w:val="center"/>
        <w:rPr>
          <w:rFonts w:ascii="Times New Roman" w:hAnsi="Times New Roman" w:cs="Times New Roman"/>
          <w:color w:val="790622"/>
          <w:sz w:val="48"/>
          <w:szCs w:val="48"/>
        </w:rPr>
      </w:pPr>
    </w:p>
    <w:p w14:paraId="55F9453E" w14:textId="77777777" w:rsidR="00C3365E" w:rsidRDefault="00C3365E" w:rsidP="00F90CEA">
      <w:pPr>
        <w:pStyle w:val="Title"/>
        <w:spacing w:after="0" w:line="276" w:lineRule="auto"/>
        <w:jc w:val="center"/>
        <w:rPr>
          <w:rFonts w:ascii="Times New Roman" w:hAnsi="Times New Roman" w:cs="Times New Roman"/>
          <w:color w:val="790622"/>
          <w:sz w:val="48"/>
          <w:szCs w:val="48"/>
        </w:rPr>
      </w:pPr>
    </w:p>
    <w:p w14:paraId="3A532A8B" w14:textId="09672B6A" w:rsidR="00757BC6" w:rsidRPr="00102EBA" w:rsidRDefault="00C0188D" w:rsidP="00F90CEA">
      <w:pPr>
        <w:pStyle w:val="Title"/>
        <w:spacing w:after="0" w:line="276" w:lineRule="auto"/>
        <w:jc w:val="center"/>
        <w:rPr>
          <w:rFonts w:ascii="Times New Roman" w:hAnsi="Times New Roman" w:cs="Times New Roman"/>
          <w:color w:val="790622"/>
          <w:sz w:val="48"/>
          <w:szCs w:val="48"/>
          <w:lang w:val="bg-BG"/>
        </w:rPr>
      </w:pPr>
      <w:r w:rsidRPr="00102EBA">
        <w:rPr>
          <w:rFonts w:ascii="Times New Roman" w:hAnsi="Times New Roman" w:cs="Times New Roman"/>
          <w:color w:val="790622"/>
          <w:sz w:val="48"/>
          <w:szCs w:val="48"/>
          <w:lang w:val="bg-BG"/>
        </w:rPr>
        <w:t>Изисквания за оформяне на дипломна работа</w:t>
      </w:r>
    </w:p>
    <w:p w14:paraId="7F0D32AD" w14:textId="77777777" w:rsidR="00757BC6" w:rsidRPr="00D85267" w:rsidRDefault="00757BC6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0BBE4A06" w14:textId="7A7D30F6" w:rsidR="00757BC6" w:rsidRDefault="00650446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0446">
        <w:rPr>
          <w:rFonts w:ascii="Times New Roman" w:hAnsi="Times New Roman" w:cs="Times New Roman"/>
          <w:sz w:val="24"/>
          <w:szCs w:val="24"/>
          <w:lang w:val="bg-BG"/>
        </w:rPr>
        <w:t>Дипломната работа е насочена към представяне и аргументирано доказване на придобитите теоретични знания и практически умения на дипломанта в хода на обучението му по конкретна специалност към катедра</w:t>
      </w:r>
      <w:r w:rsidRPr="009A1235">
        <w:rPr>
          <w:rFonts w:ascii="Times New Roman" w:hAnsi="Times New Roman" w:cs="Times New Roman"/>
          <w:sz w:val="24"/>
          <w:szCs w:val="24"/>
          <w:lang w:val="bg-BG"/>
        </w:rPr>
        <w:t xml:space="preserve"> „Индустриален бизнес“ в УНСС - София.</w:t>
      </w:r>
    </w:p>
    <w:p w14:paraId="4907BE43" w14:textId="77777777" w:rsidR="00C3365E" w:rsidRDefault="00C3365E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B37717" w14:textId="77777777" w:rsidR="00C3365E" w:rsidRPr="00C3365E" w:rsidRDefault="00C3365E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58240D" w14:textId="2C61A21C" w:rsidR="00EE0610" w:rsidRPr="00102EBA" w:rsidRDefault="00EE0610" w:rsidP="00C3365E">
      <w:pPr>
        <w:pStyle w:val="Heading2"/>
        <w:spacing w:after="0" w:line="276" w:lineRule="auto"/>
        <w:jc w:val="center"/>
        <w:rPr>
          <w:rFonts w:ascii="Times New Roman" w:hAnsi="Times New Roman" w:cs="Times New Roman"/>
          <w:color w:val="790622"/>
          <w:lang w:val="bg-BG"/>
        </w:rPr>
      </w:pPr>
      <w:r w:rsidRPr="00102EBA">
        <w:rPr>
          <w:rFonts w:ascii="Times New Roman" w:hAnsi="Times New Roman" w:cs="Times New Roman"/>
          <w:color w:val="790622"/>
          <w:lang w:val="bg-BG"/>
        </w:rPr>
        <w:t>Технически изисквания за оформяне на дипломната работа</w:t>
      </w:r>
    </w:p>
    <w:p w14:paraId="178CE087" w14:textId="77777777" w:rsidR="00C3365E" w:rsidRDefault="00C3365E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1CD1D8" w14:textId="07EC83E7" w:rsidR="008D14B0" w:rsidRPr="008D14B0" w:rsidRDefault="008D14B0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sz w:val="24"/>
          <w:szCs w:val="24"/>
          <w:lang w:val="bg-BG"/>
        </w:rPr>
        <w:t>При изготвянето на дипломната работа следва да се спазват следните технически изисквания:</w:t>
      </w:r>
    </w:p>
    <w:p w14:paraId="04A708B5" w14:textId="77777777" w:rsidR="008D14B0" w:rsidRPr="008D14B0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Обем на дипломната работа: 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>между 60 и 80 стандартни страници.</w:t>
      </w:r>
    </w:p>
    <w:p w14:paraId="1705C6EC" w14:textId="77777777" w:rsidR="008D14B0" w:rsidRPr="008D14B0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Формат на страницата: 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>A4.</w:t>
      </w:r>
    </w:p>
    <w:p w14:paraId="53AD03EE" w14:textId="77777777" w:rsidR="008D14B0" w:rsidRPr="008D14B0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>Шрифт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8D14B0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Pr="008D14B0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8D14B0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Pr="008D14B0">
        <w:rPr>
          <w:rFonts w:ascii="Times New Roman" w:hAnsi="Times New Roman" w:cs="Times New Roman"/>
          <w:sz w:val="24"/>
          <w:szCs w:val="24"/>
          <w:lang w:val="bg-BG"/>
        </w:rPr>
        <w:t xml:space="preserve">, размер 12 </w:t>
      </w:r>
      <w:proofErr w:type="spellStart"/>
      <w:r w:rsidRPr="008D14B0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Pr="008D14B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F7CA425" w14:textId="77777777" w:rsidR="008D14B0" w:rsidRPr="008D14B0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>Междуредово разстояние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 xml:space="preserve">: 1.5 </w:t>
      </w:r>
      <w:proofErr w:type="spellStart"/>
      <w:r w:rsidRPr="008D14B0">
        <w:rPr>
          <w:rFonts w:ascii="Times New Roman" w:hAnsi="Times New Roman" w:cs="Times New Roman"/>
          <w:sz w:val="24"/>
          <w:szCs w:val="24"/>
          <w:lang w:val="bg-BG"/>
        </w:rPr>
        <w:t>lines</w:t>
      </w:r>
      <w:proofErr w:type="spellEnd"/>
      <w:r w:rsidRPr="008D14B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BB1DB62" w14:textId="77777777" w:rsidR="008D14B0" w:rsidRPr="008D14B0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>Подравняване на текста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>: двустранно (</w:t>
      </w:r>
      <w:proofErr w:type="spellStart"/>
      <w:r w:rsidRPr="008D14B0">
        <w:rPr>
          <w:rFonts w:ascii="Times New Roman" w:hAnsi="Times New Roman" w:cs="Times New Roman"/>
          <w:sz w:val="24"/>
          <w:szCs w:val="24"/>
          <w:lang w:val="bg-BG"/>
        </w:rPr>
        <w:t>justify</w:t>
      </w:r>
      <w:proofErr w:type="spellEnd"/>
      <w:r w:rsidRPr="008D14B0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513A246E" w14:textId="77777777" w:rsidR="008D14B0" w:rsidRPr="008B6424" w:rsidRDefault="008D14B0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14B0">
        <w:rPr>
          <w:rFonts w:ascii="Times New Roman" w:hAnsi="Times New Roman" w:cs="Times New Roman"/>
          <w:i/>
          <w:sz w:val="24"/>
          <w:szCs w:val="24"/>
          <w:lang w:val="bg-BG"/>
        </w:rPr>
        <w:t>Граници на страницата</w:t>
      </w:r>
      <w:r w:rsidRPr="008D14B0">
        <w:rPr>
          <w:rFonts w:ascii="Times New Roman" w:hAnsi="Times New Roman" w:cs="Times New Roman"/>
          <w:sz w:val="24"/>
          <w:szCs w:val="24"/>
          <w:lang w:val="bg-BG"/>
        </w:rPr>
        <w:t>: 2.5 см от всички страни.</w:t>
      </w:r>
    </w:p>
    <w:p w14:paraId="4A09318F" w14:textId="7B18FF8D" w:rsidR="008B6424" w:rsidRPr="008D14B0" w:rsidRDefault="008B6424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Формат</w:t>
      </w:r>
      <w:r w:rsidR="00C20C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предаване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C20C84">
        <w:rPr>
          <w:rFonts w:ascii="Times New Roman" w:hAnsi="Times New Roman" w:cs="Times New Roman"/>
          <w:sz w:val="24"/>
          <w:szCs w:val="24"/>
          <w:lang w:val="bg-BG"/>
        </w:rPr>
        <w:t xml:space="preserve"> Дипломната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 xml:space="preserve"> работа </w:t>
      </w:r>
      <w:r w:rsidR="00C20C84">
        <w:rPr>
          <w:rFonts w:ascii="Times New Roman" w:hAnsi="Times New Roman" w:cs="Times New Roman"/>
          <w:sz w:val="24"/>
          <w:szCs w:val="24"/>
          <w:lang w:val="bg-BG"/>
        </w:rPr>
        <w:t>се предава</w:t>
      </w:r>
      <w:r w:rsidR="008D3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72F6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8D33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3342" w:rsidRPr="00A272F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електронен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3342">
        <w:rPr>
          <w:rFonts w:ascii="Times New Roman" w:hAnsi="Times New Roman" w:cs="Times New Roman"/>
          <w:sz w:val="24"/>
          <w:szCs w:val="24"/>
          <w:lang w:val="bg-BG"/>
        </w:rPr>
        <w:t xml:space="preserve">(файл, с формат 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>PDF</w:t>
      </w:r>
      <w:r w:rsidR="00021DF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 xml:space="preserve"> с автоматично съдържание, което позволява директно навигиране към съответния текст</w:t>
      </w:r>
      <w:r w:rsidR="00021DFE">
        <w:rPr>
          <w:rFonts w:ascii="Times New Roman" w:hAnsi="Times New Roman" w:cs="Times New Roman"/>
          <w:sz w:val="24"/>
          <w:szCs w:val="24"/>
          <w:lang w:val="bg-BG"/>
        </w:rPr>
        <w:t xml:space="preserve">) и хартиен </w:t>
      </w:r>
      <w:r w:rsidR="00A272F6">
        <w:rPr>
          <w:rFonts w:ascii="Times New Roman" w:hAnsi="Times New Roman" w:cs="Times New Roman"/>
          <w:sz w:val="24"/>
          <w:szCs w:val="24"/>
          <w:lang w:val="bg-BG"/>
        </w:rPr>
        <w:t>носител</w:t>
      </w:r>
      <w:r w:rsidR="00C20C84" w:rsidRPr="00C20C8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908CC31" w14:textId="69012A42" w:rsidR="00EE0610" w:rsidRPr="00092B1B" w:rsidRDefault="008D14B0" w:rsidP="00F90CEA">
      <w:pPr>
        <w:pStyle w:val="ListParagraph"/>
        <w:numPr>
          <w:ilvl w:val="0"/>
          <w:numId w:val="5"/>
        </w:numPr>
        <w:spacing w:after="0" w:line="276" w:lineRule="auto"/>
        <w:ind w:left="0" w:firstLine="47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•_Цитиране_на_източници:_Съществуват_раз"/>
      <w:bookmarkEnd w:id="0"/>
      <w:r w:rsidRPr="00092B1B">
        <w:rPr>
          <w:rFonts w:ascii="Times New Roman" w:hAnsi="Times New Roman" w:cs="Times New Roman"/>
          <w:i/>
          <w:sz w:val="24"/>
          <w:szCs w:val="24"/>
          <w:lang w:val="bg-BG"/>
        </w:rPr>
        <w:t>Цитиране на източници</w:t>
      </w:r>
      <w:r w:rsidRPr="00092B1B">
        <w:rPr>
          <w:rFonts w:ascii="Times New Roman" w:hAnsi="Times New Roman" w:cs="Times New Roman"/>
          <w:sz w:val="24"/>
          <w:szCs w:val="24"/>
          <w:lang w:val="bg-BG"/>
        </w:rPr>
        <w:t xml:space="preserve">: Съществуват различни стилове на цитиране, които се използват в зависимост от академичната дисциплина, институционалните изисквания или предпочитанията на издателя. </w:t>
      </w:r>
      <w:r w:rsidR="00B97E7E" w:rsidRPr="00995157">
        <w:rPr>
          <w:rFonts w:ascii="Times New Roman" w:hAnsi="Times New Roman" w:cs="Times New Roman"/>
          <w:sz w:val="24"/>
          <w:szCs w:val="24"/>
          <w:lang w:val="bg-BG"/>
        </w:rPr>
        <w:t>Всеки стил има свои специфични правила за форматиране на библиографията, цитатите в текста и бележките под линия.</w:t>
      </w:r>
      <w:r w:rsidR="00B97E7E" w:rsidRPr="00092B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92B1B">
        <w:rPr>
          <w:rFonts w:ascii="Times New Roman" w:hAnsi="Times New Roman" w:cs="Times New Roman"/>
          <w:sz w:val="24"/>
          <w:szCs w:val="24"/>
          <w:lang w:val="bg-BG"/>
        </w:rPr>
        <w:t>По- надолу в текста са посочени някои стилове на цитиране, които могат да се ползват при разработване на дипломната работа:</w:t>
      </w:r>
    </w:p>
    <w:p w14:paraId="673AA5BB" w14:textId="77777777" w:rsidR="00A37B70" w:rsidRPr="00A37B70" w:rsidRDefault="00A37B70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37B70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Стил на Американската психологическа асоциация (APA)</w:t>
      </w:r>
    </w:p>
    <w:p w14:paraId="008F2FDC" w14:textId="77777777" w:rsidR="00A37B70" w:rsidRPr="00A37B70" w:rsidRDefault="00A37B70" w:rsidP="00F90CEA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7B70">
        <w:rPr>
          <w:rFonts w:ascii="Times New Roman" w:hAnsi="Times New Roman" w:cs="Times New Roman"/>
          <w:sz w:val="24"/>
          <w:szCs w:val="24"/>
          <w:lang w:val="bg-BG"/>
        </w:rPr>
        <w:t xml:space="preserve">Широко използван в социалните науки, психологията, образованието и </w:t>
      </w:r>
      <w:r w:rsidRPr="00A37B70">
        <w:rPr>
          <w:rFonts w:ascii="Times New Roman" w:hAnsi="Times New Roman" w:cs="Times New Roman"/>
          <w:b/>
          <w:sz w:val="24"/>
          <w:szCs w:val="24"/>
          <w:lang w:val="bg-BG"/>
        </w:rPr>
        <w:t>бизнеса</w:t>
      </w:r>
      <w:r w:rsidRPr="00A37B7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02BC931" w14:textId="77777777" w:rsidR="00A37B70" w:rsidRPr="00A37B70" w:rsidRDefault="00A37B70" w:rsidP="00F90CEA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7B70">
        <w:rPr>
          <w:rFonts w:ascii="Times New Roman" w:hAnsi="Times New Roman" w:cs="Times New Roman"/>
          <w:sz w:val="24"/>
          <w:szCs w:val="24"/>
          <w:lang w:val="bg-BG"/>
        </w:rPr>
        <w:t xml:space="preserve">Използва автор-дата в текста (напр. </w:t>
      </w:r>
      <w:proofErr w:type="spellStart"/>
      <w:r w:rsidRPr="00A37B70">
        <w:rPr>
          <w:rFonts w:ascii="Times New Roman" w:hAnsi="Times New Roman" w:cs="Times New Roman"/>
          <w:b/>
          <w:sz w:val="24"/>
          <w:szCs w:val="24"/>
          <w:lang w:val="bg-BG"/>
        </w:rPr>
        <w:t>Smith</w:t>
      </w:r>
      <w:proofErr w:type="spellEnd"/>
      <w:r w:rsidRPr="00A37B70">
        <w:rPr>
          <w:rFonts w:ascii="Times New Roman" w:hAnsi="Times New Roman" w:cs="Times New Roman"/>
          <w:b/>
          <w:sz w:val="24"/>
          <w:szCs w:val="24"/>
          <w:lang w:val="bg-BG"/>
        </w:rPr>
        <w:t>, 2020</w:t>
      </w:r>
      <w:r w:rsidRPr="00A37B70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7AD20E1A" w14:textId="77777777" w:rsidR="00A37B70" w:rsidRPr="00A37B70" w:rsidRDefault="00A37B70" w:rsidP="00F90CEA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7B70">
        <w:rPr>
          <w:rFonts w:ascii="Times New Roman" w:hAnsi="Times New Roman" w:cs="Times New Roman"/>
          <w:sz w:val="24"/>
          <w:szCs w:val="24"/>
          <w:lang w:val="bg-BG"/>
        </w:rPr>
        <w:t>Библиографските справки се подреждат по азбучен ред в края на документа.</w:t>
      </w:r>
    </w:p>
    <w:p w14:paraId="6773F4B7" w14:textId="77777777" w:rsidR="00A37B70" w:rsidRPr="00092B1B" w:rsidRDefault="00A37B70" w:rsidP="00F90CEA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37B70">
        <w:rPr>
          <w:rFonts w:ascii="Times New Roman" w:hAnsi="Times New Roman" w:cs="Times New Roman"/>
          <w:sz w:val="24"/>
          <w:szCs w:val="24"/>
          <w:lang w:val="bg-BG"/>
        </w:rPr>
        <w:t xml:space="preserve">Пример: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Smith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J. (2020).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The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Psychology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of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Learning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Oxford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University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Press</w:t>
      </w:r>
      <w:proofErr w:type="spellEnd"/>
      <w:r w:rsidRPr="00A37B7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14:paraId="6F7774AC" w14:textId="77777777" w:rsidR="00995157" w:rsidRDefault="00995157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9EB57" w14:textId="14A094C1" w:rsidR="00A81EB4" w:rsidRPr="00092B1B" w:rsidRDefault="00A81EB4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Харвардски стил (</w:t>
      </w:r>
      <w:proofErr w:type="spellStart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>Harvard</w:t>
      </w:r>
      <w:proofErr w:type="spellEnd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>Referencing</w:t>
      </w:r>
      <w:proofErr w:type="spellEnd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>Style</w:t>
      </w:r>
      <w:proofErr w:type="spellEnd"/>
      <w:r w:rsidRPr="00092B1B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</w:p>
    <w:p w14:paraId="31BB098D" w14:textId="77777777" w:rsidR="00A81EB4" w:rsidRPr="00092B1B" w:rsidRDefault="00A81EB4" w:rsidP="00F90CEA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092B1B">
        <w:rPr>
          <w:rFonts w:ascii="Times New Roman" w:hAnsi="Times New Roman" w:cs="Times New Roman"/>
          <w:sz w:val="24"/>
          <w:szCs w:val="24"/>
          <w:lang w:val="bg-BG"/>
        </w:rPr>
        <w:t>Широко използван в икономиката, бизнеса и природните</w:t>
      </w:r>
      <w:r w:rsidRPr="00092B1B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092B1B">
        <w:rPr>
          <w:rFonts w:ascii="Times New Roman" w:hAnsi="Times New Roman" w:cs="Times New Roman"/>
          <w:sz w:val="24"/>
          <w:szCs w:val="24"/>
          <w:lang w:val="bg-BG"/>
        </w:rPr>
        <w:t>науки.</w:t>
      </w:r>
    </w:p>
    <w:p w14:paraId="6F6A2A7B" w14:textId="77777777" w:rsidR="00A81EB4" w:rsidRPr="00092B1B" w:rsidRDefault="00A81EB4" w:rsidP="00F90CEA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before="2"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092B1B">
        <w:rPr>
          <w:rFonts w:ascii="Times New Roman" w:hAnsi="Times New Roman" w:cs="Times New Roman"/>
          <w:sz w:val="24"/>
          <w:szCs w:val="24"/>
          <w:lang w:val="bg-BG"/>
        </w:rPr>
        <w:t xml:space="preserve">Базиран на системата автор-дата (напр. </w:t>
      </w:r>
      <w:proofErr w:type="spellStart"/>
      <w:r w:rsidRPr="00092B1B">
        <w:rPr>
          <w:rFonts w:ascii="Times New Roman" w:hAnsi="Times New Roman" w:cs="Times New Roman"/>
          <w:b/>
          <w:sz w:val="24"/>
          <w:szCs w:val="24"/>
          <w:lang w:val="bg-BG"/>
        </w:rPr>
        <w:t>Smith</w:t>
      </w:r>
      <w:proofErr w:type="spellEnd"/>
      <w:r w:rsidRPr="00092B1B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092B1B">
        <w:rPr>
          <w:rFonts w:ascii="Times New Roman" w:hAnsi="Times New Roman" w:cs="Times New Roman"/>
          <w:b/>
          <w:spacing w:val="-4"/>
          <w:sz w:val="24"/>
          <w:szCs w:val="24"/>
          <w:lang w:val="bg-BG"/>
        </w:rPr>
        <w:t xml:space="preserve"> </w:t>
      </w:r>
      <w:r w:rsidRPr="00092B1B">
        <w:rPr>
          <w:rFonts w:ascii="Times New Roman" w:hAnsi="Times New Roman" w:cs="Times New Roman"/>
          <w:b/>
          <w:sz w:val="24"/>
          <w:szCs w:val="24"/>
          <w:lang w:val="bg-BG"/>
        </w:rPr>
        <w:t>2020</w:t>
      </w:r>
      <w:r w:rsidRPr="00092B1B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56EC9CBB" w14:textId="77777777" w:rsidR="00A81EB4" w:rsidRPr="00092B1B" w:rsidRDefault="00A81EB4" w:rsidP="00F90CEA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before="2"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092B1B">
        <w:rPr>
          <w:rFonts w:ascii="Times New Roman" w:hAnsi="Times New Roman" w:cs="Times New Roman"/>
          <w:sz w:val="24"/>
          <w:szCs w:val="24"/>
          <w:lang w:val="bg-BG"/>
        </w:rPr>
        <w:t>Библиографията е подредена по азбучен</w:t>
      </w:r>
      <w:r w:rsidRPr="00092B1B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092B1B">
        <w:rPr>
          <w:rFonts w:ascii="Times New Roman" w:hAnsi="Times New Roman" w:cs="Times New Roman"/>
          <w:sz w:val="24"/>
          <w:szCs w:val="24"/>
          <w:lang w:val="bg-BG"/>
        </w:rPr>
        <w:t>ред.</w:t>
      </w:r>
    </w:p>
    <w:p w14:paraId="6C1A14AD" w14:textId="41175EF7" w:rsidR="00EE0610" w:rsidRPr="00092B1B" w:rsidRDefault="00A81EB4" w:rsidP="00F90CEA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before="2"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092B1B">
        <w:rPr>
          <w:rFonts w:ascii="Times New Roman" w:hAnsi="Times New Roman" w:cs="Times New Roman"/>
          <w:sz w:val="24"/>
          <w:szCs w:val="24"/>
          <w:lang w:val="bg-BG"/>
        </w:rPr>
        <w:t xml:space="preserve">Пример: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Smith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J. (2020).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Business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Strategies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for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Growth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Harvard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Business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Press</w:t>
      </w:r>
      <w:proofErr w:type="spellEnd"/>
      <w:r w:rsidRPr="00995157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</w:p>
    <w:p w14:paraId="5C55C9AD" w14:textId="77777777" w:rsidR="00995157" w:rsidRDefault="00995157" w:rsidP="00995157">
      <w:pPr>
        <w:widowControl w:val="0"/>
        <w:tabs>
          <w:tab w:val="left" w:pos="1555"/>
          <w:tab w:val="left" w:pos="1556"/>
        </w:tabs>
        <w:autoSpaceDE w:val="0"/>
        <w:autoSpaceDN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217DD868" w14:textId="34E550B4" w:rsidR="00995157" w:rsidRPr="00995157" w:rsidRDefault="00995157" w:rsidP="00995157">
      <w:pPr>
        <w:widowControl w:val="0"/>
        <w:tabs>
          <w:tab w:val="left" w:pos="1555"/>
          <w:tab w:val="left" w:pos="1556"/>
        </w:tabs>
        <w:autoSpaceDE w:val="0"/>
        <w:autoSpaceDN w:val="0"/>
        <w:spacing w:after="0" w:line="276" w:lineRule="auto"/>
        <w:ind w:firstLine="709"/>
        <w:rPr>
          <w:rFonts w:ascii="Times New Roman" w:hAnsi="Times New Roman" w:cs="Times New Roman"/>
          <w:sz w:val="24"/>
          <w:lang w:val="bg-BG"/>
        </w:rPr>
      </w:pPr>
      <w:proofErr w:type="spellStart"/>
      <w:r w:rsidRPr="00995157">
        <w:rPr>
          <w:rFonts w:ascii="Times New Roman" w:hAnsi="Times New Roman" w:cs="Times New Roman"/>
          <w:b/>
          <w:bCs/>
          <w:sz w:val="24"/>
          <w:lang w:val="en-GB"/>
        </w:rPr>
        <w:t>Български</w:t>
      </w:r>
      <w:proofErr w:type="spellEnd"/>
      <w:r w:rsidRPr="00995157"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proofErr w:type="spellStart"/>
      <w:r w:rsidRPr="00995157">
        <w:rPr>
          <w:rFonts w:ascii="Times New Roman" w:hAnsi="Times New Roman" w:cs="Times New Roman"/>
          <w:b/>
          <w:bCs/>
          <w:sz w:val="24"/>
          <w:lang w:val="en-GB"/>
        </w:rPr>
        <w:t>държавен</w:t>
      </w:r>
      <w:proofErr w:type="spellEnd"/>
      <w:r w:rsidRPr="00995157"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proofErr w:type="spellStart"/>
      <w:r w:rsidRPr="00995157">
        <w:rPr>
          <w:rFonts w:ascii="Times New Roman" w:hAnsi="Times New Roman" w:cs="Times New Roman"/>
          <w:b/>
          <w:bCs/>
          <w:sz w:val="24"/>
          <w:lang w:val="en-GB"/>
        </w:rPr>
        <w:t>стандарт</w:t>
      </w:r>
      <w:proofErr w:type="spellEnd"/>
      <w:r w:rsidRPr="00995157"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</w:p>
    <w:p w14:paraId="73E3C9F2" w14:textId="77777777" w:rsidR="00995157" w:rsidRPr="00995157" w:rsidRDefault="00995157" w:rsidP="00C3365E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Официален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стандарт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за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научни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публикации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България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4C743A7" w14:textId="77777777" w:rsidR="00995157" w:rsidRPr="00995157" w:rsidRDefault="00995157" w:rsidP="00C3365E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Използва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бележки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под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линия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или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азбучен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списък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използвана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литература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7AFF29" w14:textId="77777777" w:rsidR="00995157" w:rsidRPr="00995157" w:rsidRDefault="00995157" w:rsidP="00C3365E">
      <w:pPr>
        <w:pStyle w:val="ListParagraph"/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after="0" w:line="276" w:lineRule="auto"/>
        <w:ind w:left="1556" w:hanging="563"/>
        <w:contextualSpacing w:val="0"/>
        <w:rPr>
          <w:rFonts w:ascii="Times New Roman" w:hAnsi="Times New Roman" w:cs="Times New Roman"/>
          <w:sz w:val="24"/>
          <w:lang w:val="en-GB"/>
        </w:rPr>
      </w:pP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Пример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: Георгиев Ив. и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колектив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>, Икономика на предприятието, Изд. „</w:t>
      </w:r>
      <w:proofErr w:type="gramStart"/>
      <w:r w:rsidRPr="00995157">
        <w:rPr>
          <w:rFonts w:ascii="Times New Roman" w:hAnsi="Times New Roman" w:cs="Times New Roman"/>
          <w:sz w:val="24"/>
          <w:szCs w:val="24"/>
          <w:lang w:val="bg-BG"/>
        </w:rPr>
        <w:t>Стопанство“ -</w:t>
      </w:r>
      <w:proofErr w:type="gramEnd"/>
      <w:r w:rsidRPr="00995157">
        <w:rPr>
          <w:rFonts w:ascii="Times New Roman" w:hAnsi="Times New Roman" w:cs="Times New Roman"/>
          <w:sz w:val="24"/>
          <w:szCs w:val="24"/>
          <w:lang w:val="bg-BG"/>
        </w:rPr>
        <w:t xml:space="preserve"> УНСС, </w:t>
      </w:r>
      <w:proofErr w:type="spellStart"/>
      <w:r w:rsidRPr="00995157">
        <w:rPr>
          <w:rFonts w:ascii="Times New Roman" w:hAnsi="Times New Roman" w:cs="Times New Roman"/>
          <w:sz w:val="24"/>
          <w:szCs w:val="24"/>
          <w:lang w:val="bg-BG"/>
        </w:rPr>
        <w:t>София</w:t>
      </w:r>
      <w:proofErr w:type="spellEnd"/>
      <w:r w:rsidRPr="00995157">
        <w:rPr>
          <w:rFonts w:ascii="Times New Roman" w:hAnsi="Times New Roman" w:cs="Times New Roman"/>
          <w:sz w:val="24"/>
          <w:szCs w:val="24"/>
          <w:lang w:val="bg-BG"/>
        </w:rPr>
        <w:t>, 2018</w:t>
      </w:r>
      <w:r w:rsidRPr="00995157">
        <w:rPr>
          <w:rFonts w:ascii="Times New Roman" w:hAnsi="Times New Roman" w:cs="Times New Roman"/>
          <w:i/>
          <w:iCs/>
          <w:sz w:val="24"/>
          <w:lang w:val="en-GB"/>
        </w:rPr>
        <w:t>.</w:t>
      </w:r>
    </w:p>
    <w:p w14:paraId="4CD80EE2" w14:textId="43B91680" w:rsidR="00EE0610" w:rsidRPr="00C46FE5" w:rsidRDefault="00EE0610" w:rsidP="00995157">
      <w:pPr>
        <w:pStyle w:val="ListParagraph"/>
        <w:widowControl w:val="0"/>
        <w:tabs>
          <w:tab w:val="left" w:pos="1555"/>
          <w:tab w:val="left" w:pos="1556"/>
        </w:tabs>
        <w:autoSpaceDE w:val="0"/>
        <w:autoSpaceDN w:val="0"/>
        <w:spacing w:after="0" w:line="276" w:lineRule="auto"/>
        <w:ind w:left="1556"/>
        <w:contextualSpacing w:val="0"/>
        <w:rPr>
          <w:rFonts w:ascii="Times New Roman" w:hAnsi="Times New Roman" w:cs="Times New Roman"/>
          <w:sz w:val="24"/>
          <w:lang w:val="bg-BG"/>
        </w:rPr>
      </w:pPr>
    </w:p>
    <w:p w14:paraId="346C06CD" w14:textId="443C9E26" w:rsidR="00EE0610" w:rsidRPr="00C46FE5" w:rsidRDefault="00EE0610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3D5E7B" w14:textId="01D67667" w:rsidR="00F52E36" w:rsidRPr="00077AF3" w:rsidRDefault="003A3B85" w:rsidP="00F90CEA">
      <w:pPr>
        <w:pStyle w:val="Heading2"/>
        <w:spacing w:after="0" w:line="276" w:lineRule="auto"/>
        <w:rPr>
          <w:rFonts w:ascii="Times New Roman" w:hAnsi="Times New Roman" w:cs="Times New Roman"/>
          <w:color w:val="790622"/>
          <w:lang w:val="bg-BG"/>
        </w:rPr>
      </w:pPr>
      <w:r w:rsidRPr="00077AF3">
        <w:rPr>
          <w:rFonts w:ascii="Times New Roman" w:hAnsi="Times New Roman" w:cs="Times New Roman"/>
          <w:color w:val="790622"/>
          <w:lang w:val="bg-BG"/>
        </w:rPr>
        <w:t>Насоки за цитиране на източници</w:t>
      </w:r>
    </w:p>
    <w:p w14:paraId="23578A81" w14:textId="77777777" w:rsidR="009D26CC" w:rsidRPr="009D26CC" w:rsidRDefault="009D26CC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6CC">
        <w:rPr>
          <w:rFonts w:ascii="Times New Roman" w:hAnsi="Times New Roman" w:cs="Times New Roman"/>
          <w:sz w:val="24"/>
          <w:szCs w:val="24"/>
          <w:lang w:val="bg-BG"/>
        </w:rPr>
        <w:t>Цитирането служи за коректно обозначаване на използваните източници и е неразделна част от научната и академичната етика. Цитираните източници, известни като „референции“ или „цитирания“, се включват с цел обосновано подкрепяне на изложените твърдения и идеи, които не представляват оригинален принос на автора. Освен това те обозначават случаите, в които съдържанието представлява перифразиране или преразказ на текстове на други изследователи.</w:t>
      </w:r>
    </w:p>
    <w:p w14:paraId="70692C22" w14:textId="77777777" w:rsidR="009D26CC" w:rsidRPr="009D26CC" w:rsidRDefault="009D26CC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6CC">
        <w:rPr>
          <w:rFonts w:ascii="Times New Roman" w:hAnsi="Times New Roman" w:cs="Times New Roman"/>
          <w:sz w:val="24"/>
          <w:szCs w:val="24"/>
          <w:lang w:val="bg-BG"/>
        </w:rPr>
        <w:t>Цитирането може да се извършва по два основни начина:</w:t>
      </w:r>
    </w:p>
    <w:p w14:paraId="0DCF1A2D" w14:textId="77777777" w:rsidR="009D26CC" w:rsidRPr="009D26CC" w:rsidRDefault="009D26CC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6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Директни цитати </w:t>
      </w:r>
      <w:r w:rsidRPr="009D26CC">
        <w:rPr>
          <w:rFonts w:ascii="Times New Roman" w:hAnsi="Times New Roman" w:cs="Times New Roman"/>
          <w:sz w:val="24"/>
          <w:szCs w:val="24"/>
          <w:lang w:val="bg-BG"/>
        </w:rPr>
        <w:t>– дословно възпроизвеждане на фрагменти от оригинален източник, като се поставят в кавички и се посочва съответната референция.</w:t>
      </w:r>
    </w:p>
    <w:p w14:paraId="5D2BF3B5" w14:textId="1EF6E3A0" w:rsidR="009D26CC" w:rsidRPr="009D26CC" w:rsidRDefault="009D26CC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6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Перифразиране </w:t>
      </w:r>
      <w:r w:rsidRPr="009D26CC">
        <w:rPr>
          <w:rFonts w:ascii="Times New Roman" w:hAnsi="Times New Roman" w:cs="Times New Roman"/>
          <w:sz w:val="24"/>
          <w:szCs w:val="24"/>
          <w:lang w:val="bg-BG"/>
        </w:rPr>
        <w:t>– преразказ или интерпретация на идеи, концепции или резултати от други автори, като задължително се отбелязва техният източник.</w:t>
      </w:r>
    </w:p>
    <w:p w14:paraId="7A314BE7" w14:textId="77777777" w:rsidR="009D26CC" w:rsidRPr="009D26CC" w:rsidRDefault="009D26CC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D26CC">
        <w:rPr>
          <w:rFonts w:ascii="Times New Roman" w:hAnsi="Times New Roman" w:cs="Times New Roman"/>
          <w:sz w:val="24"/>
          <w:szCs w:val="24"/>
          <w:lang w:val="bg-BG"/>
        </w:rPr>
        <w:t>При разработването на дипломни работи е необходимо да се цитират всички автори, чиито трудове, теоретични концепции или емпирични резултати са оказали влияние върху анализа. Дори когато дадена идея е перифразирана, нейният оригинален автор следва да бъде коректно указан.</w:t>
      </w:r>
    </w:p>
    <w:p w14:paraId="7BC590B5" w14:textId="5039E55D" w:rsidR="00F52E36" w:rsidRPr="00D85267" w:rsidRDefault="009D26CC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F90CEA">
        <w:rPr>
          <w:rFonts w:ascii="Times New Roman" w:hAnsi="Times New Roman" w:cs="Times New Roman"/>
          <w:sz w:val="24"/>
          <w:szCs w:val="24"/>
          <w:lang w:val="bg-BG"/>
        </w:rPr>
        <w:t>Всеки източник, споменат в текста, трябва да бъде включен в пълната библиографска справка в края на документа под формата на списък с използваната литература. Това гарантира научната достоверност на труда и спазването на академичните стандарти.</w:t>
      </w:r>
    </w:p>
    <w:p w14:paraId="4CE5EB6E" w14:textId="2F85CFA2" w:rsidR="005D1451" w:rsidRPr="00077AF3" w:rsidRDefault="005D1451" w:rsidP="00F90CEA">
      <w:pPr>
        <w:pStyle w:val="Heading2"/>
        <w:spacing w:after="0" w:line="276" w:lineRule="auto"/>
        <w:rPr>
          <w:rFonts w:ascii="Times New Roman" w:hAnsi="Times New Roman" w:cs="Times New Roman"/>
          <w:color w:val="790622"/>
          <w:lang w:val="bg-BG"/>
        </w:rPr>
      </w:pPr>
      <w:r w:rsidRPr="00077AF3">
        <w:rPr>
          <w:rFonts w:ascii="Times New Roman" w:hAnsi="Times New Roman" w:cs="Times New Roman"/>
          <w:color w:val="790622"/>
          <w:lang w:val="bg-BG"/>
        </w:rPr>
        <w:t>Структура на дипломната работа</w:t>
      </w:r>
    </w:p>
    <w:p w14:paraId="27F639B5" w14:textId="77777777" w:rsidR="00B4600F" w:rsidRPr="00B4600F" w:rsidRDefault="00B4600F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Дипломната работа следва да бъде структурирана по следния начин:</w:t>
      </w:r>
    </w:p>
    <w:p w14:paraId="2C108C6D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Заглавна страница 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– оформена по предварително утвърден образец.</w:t>
      </w:r>
    </w:p>
    <w:p w14:paraId="11E809DE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Съдържание 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– детайлно представяне на основните раздели и подраздели на труда.</w:t>
      </w:r>
    </w:p>
    <w:p w14:paraId="0DCF3C14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Списък на използваните съкращения 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– ако е приложимо.</w:t>
      </w:r>
    </w:p>
    <w:p w14:paraId="6240881B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Увод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, който включва:</w:t>
      </w:r>
    </w:p>
    <w:p w14:paraId="60B26087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Актуалност и значимост на темата.</w:t>
      </w:r>
    </w:p>
    <w:p w14:paraId="362E0A63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Обект и предмет на изследването.</w:t>
      </w:r>
    </w:p>
    <w:p w14:paraId="0D4362F1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Основна цел и конкретни задачи на изследването.</w:t>
      </w:r>
    </w:p>
    <w:p w14:paraId="6D377E35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Теза.</w:t>
      </w:r>
    </w:p>
    <w:p w14:paraId="04F19C1D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Методологичен подход.</w:t>
      </w:r>
    </w:p>
    <w:p w14:paraId="43FEA488" w14:textId="77777777" w:rsidR="00B4600F" w:rsidRPr="00B4600F" w:rsidRDefault="00B4600F" w:rsidP="00F90CE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sz w:val="24"/>
          <w:szCs w:val="24"/>
          <w:lang w:val="bg-BG"/>
        </w:rPr>
        <w:t>Практическа приложимост на изследването.</w:t>
      </w:r>
    </w:p>
    <w:p w14:paraId="1AFABE64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>Изложение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, разпределено в две или три глави, съдържащи параграфи и подпараграфи.</w:t>
      </w:r>
    </w:p>
    <w:p w14:paraId="2066B2A9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, обобщаващо постигнатите резултати и тяхната съотносимост към формулираните тези.</w:t>
      </w:r>
    </w:p>
    <w:p w14:paraId="1EE0B6F1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Списък на използваната литература 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– оформен съгласно посочените по-горе изисквания.</w:t>
      </w:r>
    </w:p>
    <w:p w14:paraId="2DD70236" w14:textId="77777777" w:rsidR="00B4600F" w:rsidRPr="00B4600F" w:rsidRDefault="00B4600F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lang w:val="bg-BG"/>
        </w:rPr>
      </w:pPr>
      <w:r w:rsidRPr="00B4600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Приложения </w:t>
      </w:r>
      <w:r w:rsidRPr="00B4600F">
        <w:rPr>
          <w:rFonts w:ascii="Times New Roman" w:hAnsi="Times New Roman" w:cs="Times New Roman"/>
          <w:sz w:val="24"/>
          <w:szCs w:val="24"/>
          <w:lang w:val="bg-BG"/>
        </w:rPr>
        <w:t>– при необходимост.</w:t>
      </w:r>
    </w:p>
    <w:p w14:paraId="4527FA9E" w14:textId="512DD009" w:rsidR="005D1451" w:rsidRPr="00077AF3" w:rsidRDefault="006F438D" w:rsidP="00F90CEA">
      <w:pPr>
        <w:pStyle w:val="Heading2"/>
        <w:spacing w:after="0" w:line="276" w:lineRule="auto"/>
        <w:rPr>
          <w:rFonts w:ascii="Times New Roman" w:hAnsi="Times New Roman" w:cs="Times New Roman"/>
          <w:color w:val="790622"/>
          <w:lang w:val="bg-BG"/>
        </w:rPr>
      </w:pPr>
      <w:r w:rsidRPr="00077AF3">
        <w:rPr>
          <w:rFonts w:ascii="Times New Roman" w:hAnsi="Times New Roman" w:cs="Times New Roman"/>
          <w:color w:val="790622"/>
          <w:lang w:val="bg-BG"/>
        </w:rPr>
        <w:t>Допълнителни указания</w:t>
      </w:r>
    </w:p>
    <w:p w14:paraId="2E3E0268" w14:textId="77777777" w:rsidR="00D84E91" w:rsidRPr="00D84E91" w:rsidRDefault="00D84E91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i/>
          <w:lang w:val="bg-BG"/>
        </w:rPr>
        <w:t xml:space="preserve">Номерация </w:t>
      </w:r>
      <w:r w:rsidRPr="00D84E91">
        <w:rPr>
          <w:rFonts w:ascii="Times New Roman" w:hAnsi="Times New Roman" w:cs="Times New Roman"/>
          <w:i/>
          <w:sz w:val="24"/>
          <w:szCs w:val="24"/>
          <w:lang w:val="bg-BG"/>
        </w:rPr>
        <w:t>на страниците</w:t>
      </w:r>
      <w:r w:rsidRPr="00D84E91">
        <w:rPr>
          <w:rFonts w:ascii="Times New Roman" w:hAnsi="Times New Roman" w:cs="Times New Roman"/>
          <w:sz w:val="24"/>
          <w:szCs w:val="24"/>
          <w:lang w:val="bg-BG"/>
        </w:rPr>
        <w:t>: разположена в долния десен ъгъл.</w:t>
      </w:r>
    </w:p>
    <w:p w14:paraId="1BEF2966" w14:textId="77777777" w:rsidR="00D84E91" w:rsidRPr="00D84E91" w:rsidRDefault="00D84E91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i/>
          <w:sz w:val="24"/>
          <w:szCs w:val="24"/>
          <w:lang w:val="bg-BG"/>
        </w:rPr>
        <w:t>Оформление на заглавията</w:t>
      </w:r>
      <w:r w:rsidRPr="00D84E91">
        <w:rPr>
          <w:rFonts w:ascii="Times New Roman" w:hAnsi="Times New Roman" w:cs="Times New Roman"/>
          <w:sz w:val="24"/>
          <w:szCs w:val="24"/>
          <w:lang w:val="bg-BG"/>
        </w:rPr>
        <w:t>: всяка основна част от дипломната работа трябва да бъде ясно обозначена със съответното заглавие.</w:t>
      </w:r>
    </w:p>
    <w:p w14:paraId="4113EAD2" w14:textId="77777777" w:rsidR="00D84E91" w:rsidRPr="00D84E91" w:rsidRDefault="00D84E91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i/>
          <w:sz w:val="24"/>
          <w:szCs w:val="24"/>
          <w:lang w:val="bg-BG"/>
        </w:rPr>
        <w:t>Таблици</w:t>
      </w:r>
      <w:r w:rsidRPr="00D84E9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424600B" w14:textId="77777777" w:rsidR="00D84E91" w:rsidRPr="00D84E91" w:rsidRDefault="00D84E91" w:rsidP="00F90CE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Трябва да бъдат цитирани в текста.</w:t>
      </w:r>
    </w:p>
    <w:p w14:paraId="72855318" w14:textId="77777777" w:rsidR="00D84E91" w:rsidRPr="00D84E91" w:rsidRDefault="00D84E91" w:rsidP="00F90CE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Номерират се с арабски цифри (напр. „Таблица 1“), като етикетът е подравнен вдясно.</w:t>
      </w:r>
    </w:p>
    <w:p w14:paraId="7FD1BC65" w14:textId="77777777" w:rsidR="00D84E91" w:rsidRPr="00D84E91" w:rsidRDefault="00D84E91" w:rsidP="00F90CE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Заглавието на таблицата се поставя на нов ред, центрирано.</w:t>
      </w:r>
    </w:p>
    <w:p w14:paraId="2C35787C" w14:textId="77777777" w:rsidR="00D84E91" w:rsidRPr="00D84E91" w:rsidRDefault="00D84E91" w:rsidP="00F90CE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Под таблицата се изписва източникът на данните.</w:t>
      </w:r>
    </w:p>
    <w:p w14:paraId="1A5C0863" w14:textId="77777777" w:rsidR="00D84E91" w:rsidRPr="00D84E91" w:rsidRDefault="00D84E91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i/>
          <w:sz w:val="24"/>
          <w:szCs w:val="24"/>
          <w:lang w:val="bg-BG"/>
        </w:rPr>
        <w:t>Фигури</w:t>
      </w:r>
      <w:r w:rsidRPr="00D84E9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7BA818D" w14:textId="77777777" w:rsidR="00D84E91" w:rsidRPr="00D84E91" w:rsidRDefault="00D84E91" w:rsidP="00F90C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Трябва да бъдат цитирани в текста.</w:t>
      </w:r>
    </w:p>
    <w:p w14:paraId="2908D1EB" w14:textId="77777777" w:rsidR="00D84E91" w:rsidRPr="00D84E91" w:rsidRDefault="00D84E91" w:rsidP="00F90C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Заглавието се поставя под фигурата, центрирано.</w:t>
      </w:r>
    </w:p>
    <w:p w14:paraId="5269FA17" w14:textId="77777777" w:rsidR="00D84E91" w:rsidRPr="00D84E91" w:rsidRDefault="00D84E91" w:rsidP="00F90CE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Под него се посочва източникът на информацията.</w:t>
      </w:r>
    </w:p>
    <w:p w14:paraId="46AC1667" w14:textId="77777777" w:rsidR="00D84E91" w:rsidRPr="00D84E91" w:rsidRDefault="00D84E91" w:rsidP="00F90CE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i/>
          <w:sz w:val="24"/>
          <w:szCs w:val="24"/>
          <w:lang w:val="bg-BG"/>
        </w:rPr>
        <w:t>Формули</w:t>
      </w:r>
      <w:r w:rsidRPr="00D84E9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2E44349" w14:textId="77777777" w:rsidR="00D84E91" w:rsidRPr="00D84E91" w:rsidRDefault="00D84E91" w:rsidP="00F90C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 xml:space="preserve">Оформят се с помощта на MS </w:t>
      </w:r>
      <w:proofErr w:type="spellStart"/>
      <w:r w:rsidRPr="00D84E91">
        <w:rPr>
          <w:rFonts w:ascii="Times New Roman" w:hAnsi="Times New Roman" w:cs="Times New Roman"/>
          <w:sz w:val="24"/>
          <w:szCs w:val="24"/>
          <w:lang w:val="bg-BG"/>
        </w:rPr>
        <w:t>Equation</w:t>
      </w:r>
      <w:proofErr w:type="spellEnd"/>
      <w:r w:rsidRPr="00D84E9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9F62781" w14:textId="77777777" w:rsidR="00D84E91" w:rsidRPr="00D84E91" w:rsidRDefault="00D84E91" w:rsidP="00F90CE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4E91">
        <w:rPr>
          <w:rFonts w:ascii="Times New Roman" w:hAnsi="Times New Roman" w:cs="Times New Roman"/>
          <w:sz w:val="24"/>
          <w:szCs w:val="24"/>
          <w:lang w:val="bg-BG"/>
        </w:rPr>
        <w:t>Номерират се вдясно на страницата.</w:t>
      </w:r>
    </w:p>
    <w:p w14:paraId="7D9259A9" w14:textId="151C102A" w:rsidR="005D1451" w:rsidRPr="00D85267" w:rsidRDefault="00D84E91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F90CEA">
        <w:rPr>
          <w:rFonts w:ascii="Times New Roman" w:hAnsi="Times New Roman" w:cs="Times New Roman"/>
          <w:sz w:val="24"/>
          <w:szCs w:val="24"/>
          <w:lang w:val="bg-BG"/>
        </w:rPr>
        <w:t>Настоящите изисквания следва да бъдат стриктно спазвани с цел постигане на високо академично качество.</w:t>
      </w:r>
    </w:p>
    <w:p w14:paraId="53BAFB89" w14:textId="77777777" w:rsidR="00EE0610" w:rsidRPr="00D85267" w:rsidRDefault="00EE0610" w:rsidP="00F90CEA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sectPr w:rsidR="00EE0610" w:rsidRPr="00D8526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55A8" w14:textId="77777777" w:rsidR="001510C7" w:rsidRDefault="001510C7" w:rsidP="005A4060">
      <w:pPr>
        <w:spacing w:after="0" w:line="240" w:lineRule="auto"/>
      </w:pPr>
      <w:r>
        <w:separator/>
      </w:r>
    </w:p>
  </w:endnote>
  <w:endnote w:type="continuationSeparator" w:id="0">
    <w:p w14:paraId="4BB1565A" w14:textId="77777777" w:rsidR="001510C7" w:rsidRDefault="001510C7" w:rsidP="005A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47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806B6" w14:textId="261B3F2C" w:rsidR="00113C42" w:rsidRDefault="00113C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DD84" w14:textId="77777777" w:rsidR="001510C7" w:rsidRDefault="001510C7" w:rsidP="005A4060">
      <w:pPr>
        <w:spacing w:after="0" w:line="240" w:lineRule="auto"/>
      </w:pPr>
      <w:r>
        <w:separator/>
      </w:r>
    </w:p>
  </w:footnote>
  <w:footnote w:type="continuationSeparator" w:id="0">
    <w:p w14:paraId="3BA6F902" w14:textId="77777777" w:rsidR="001510C7" w:rsidRDefault="001510C7" w:rsidP="005A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A41C" w14:textId="0460C4F3" w:rsidR="005A4060" w:rsidRDefault="004E5110">
    <w:pPr>
      <w:pStyle w:val="Header"/>
    </w:pPr>
    <w:r>
      <w:rPr>
        <w:rFonts w:asciiTheme="majorHAnsi" w:hAnsiTheme="majorHAnsi"/>
        <w:caps/>
        <w:noProof/>
      </w:rPr>
      <w:drawing>
        <wp:anchor distT="0" distB="0" distL="114300" distR="114300" simplePos="0" relativeHeight="251657216" behindDoc="1" locked="0" layoutInCell="1" allowOverlap="1" wp14:anchorId="4122EFDE" wp14:editId="0F130F76">
          <wp:simplePos x="0" y="0"/>
          <wp:positionH relativeFrom="rightMargin">
            <wp:posOffset>-194945</wp:posOffset>
          </wp:positionH>
          <wp:positionV relativeFrom="paragraph">
            <wp:posOffset>-229557</wp:posOffset>
          </wp:positionV>
          <wp:extent cx="789940" cy="772160"/>
          <wp:effectExtent l="0" t="0" r="0" b="8890"/>
          <wp:wrapNone/>
          <wp:docPr id="9370351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97D48DD" wp14:editId="1E6FA5F3">
          <wp:simplePos x="0" y="0"/>
          <wp:positionH relativeFrom="column">
            <wp:posOffset>-302821</wp:posOffset>
          </wp:positionH>
          <wp:positionV relativeFrom="paragraph">
            <wp:posOffset>-176860</wp:posOffset>
          </wp:positionV>
          <wp:extent cx="5943600" cy="457200"/>
          <wp:effectExtent l="0" t="0" r="0" b="0"/>
          <wp:wrapNone/>
          <wp:docPr id="1055171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9B7793" w14:textId="366E9662" w:rsidR="00AC7C8E" w:rsidRDefault="00AC7C8E">
    <w:pPr>
      <w:pStyle w:val="Header"/>
    </w:pPr>
  </w:p>
  <w:p w14:paraId="134DBC89" w14:textId="1F5D6A9F" w:rsidR="00113645" w:rsidRPr="002D4F0A" w:rsidRDefault="00590957" w:rsidP="00590957">
    <w:pPr>
      <w:pStyle w:val="Header"/>
      <w:jc w:val="center"/>
      <w:rPr>
        <w:rFonts w:asciiTheme="majorHAnsi" w:hAnsiTheme="majorHAnsi"/>
        <w:b/>
        <w:bCs/>
        <w:caps/>
        <w:color w:val="790622"/>
        <w:sz w:val="28"/>
        <w:szCs w:val="28"/>
      </w:rPr>
    </w:pPr>
    <w:r w:rsidRPr="002D4F0A">
      <w:rPr>
        <w:rFonts w:asciiTheme="majorHAnsi" w:hAnsiTheme="majorHAnsi"/>
        <w:b/>
        <w:bCs/>
        <w:caps/>
        <w:color w:val="790622"/>
        <w:sz w:val="28"/>
        <w:szCs w:val="28"/>
      </w:rPr>
      <w:t>Катедра „Индустриален бизнес”</w:t>
    </w:r>
  </w:p>
  <w:p w14:paraId="039EEE3B" w14:textId="42D6A8CB" w:rsidR="00A70B26" w:rsidRPr="00590957" w:rsidRDefault="00A70B26" w:rsidP="00590957">
    <w:pPr>
      <w:pStyle w:val="Header"/>
      <w:jc w:val="center"/>
      <w:rPr>
        <w:rFonts w:asciiTheme="majorHAnsi" w:hAnsiTheme="majorHAnsi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20D"/>
    <w:multiLevelType w:val="hybridMultilevel"/>
    <w:tmpl w:val="2A601FEA"/>
    <w:lvl w:ilvl="0" w:tplc="C0DA1A0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A8F681A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56626E0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05A3DA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914224F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60D8CDA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81007356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1B52A35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974496E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F5539B"/>
    <w:multiLevelType w:val="hybridMultilevel"/>
    <w:tmpl w:val="0CE06EFA"/>
    <w:lvl w:ilvl="0" w:tplc="BD56333E">
      <w:numFmt w:val="bullet"/>
      <w:suff w:val="space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92F431F2">
      <w:numFmt w:val="bullet"/>
      <w:suff w:val="space"/>
      <w:lvlText w:val="-"/>
      <w:lvlJc w:val="left"/>
      <w:pPr>
        <w:ind w:left="1251" w:hanging="305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2" w:tplc="DDE43474">
      <w:numFmt w:val="bullet"/>
      <w:lvlText w:val="•"/>
      <w:lvlJc w:val="left"/>
      <w:pPr>
        <w:ind w:left="2153" w:hanging="305"/>
      </w:pPr>
      <w:rPr>
        <w:rFonts w:hint="default"/>
        <w:lang w:val="en-US" w:eastAsia="en-US" w:bidi="en-US"/>
      </w:rPr>
    </w:lvl>
    <w:lvl w:ilvl="3" w:tplc="B08ED270">
      <w:numFmt w:val="bullet"/>
      <w:lvlText w:val="•"/>
      <w:lvlJc w:val="left"/>
      <w:pPr>
        <w:ind w:left="3047" w:hanging="305"/>
      </w:pPr>
      <w:rPr>
        <w:rFonts w:hint="default"/>
        <w:lang w:val="en-US" w:eastAsia="en-US" w:bidi="en-US"/>
      </w:rPr>
    </w:lvl>
    <w:lvl w:ilvl="4" w:tplc="9BC678CA">
      <w:numFmt w:val="bullet"/>
      <w:lvlText w:val="•"/>
      <w:lvlJc w:val="left"/>
      <w:pPr>
        <w:ind w:left="3941" w:hanging="305"/>
      </w:pPr>
      <w:rPr>
        <w:rFonts w:hint="default"/>
        <w:lang w:val="en-US" w:eastAsia="en-US" w:bidi="en-US"/>
      </w:rPr>
    </w:lvl>
    <w:lvl w:ilvl="5" w:tplc="719005CA">
      <w:numFmt w:val="bullet"/>
      <w:lvlText w:val="•"/>
      <w:lvlJc w:val="left"/>
      <w:pPr>
        <w:ind w:left="4835" w:hanging="305"/>
      </w:pPr>
      <w:rPr>
        <w:rFonts w:hint="default"/>
        <w:lang w:val="en-US" w:eastAsia="en-US" w:bidi="en-US"/>
      </w:rPr>
    </w:lvl>
    <w:lvl w:ilvl="6" w:tplc="7D1E751E">
      <w:numFmt w:val="bullet"/>
      <w:lvlText w:val="•"/>
      <w:lvlJc w:val="left"/>
      <w:pPr>
        <w:ind w:left="5729" w:hanging="305"/>
      </w:pPr>
      <w:rPr>
        <w:rFonts w:hint="default"/>
        <w:lang w:val="en-US" w:eastAsia="en-US" w:bidi="en-US"/>
      </w:rPr>
    </w:lvl>
    <w:lvl w:ilvl="7" w:tplc="62AA9682">
      <w:numFmt w:val="bullet"/>
      <w:lvlText w:val="•"/>
      <w:lvlJc w:val="left"/>
      <w:pPr>
        <w:ind w:left="6623" w:hanging="305"/>
      </w:pPr>
      <w:rPr>
        <w:rFonts w:hint="default"/>
        <w:lang w:val="en-US" w:eastAsia="en-US" w:bidi="en-US"/>
      </w:rPr>
    </w:lvl>
    <w:lvl w:ilvl="8" w:tplc="7BEA3B26">
      <w:numFmt w:val="bullet"/>
      <w:lvlText w:val="•"/>
      <w:lvlJc w:val="left"/>
      <w:pPr>
        <w:ind w:left="7517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4EBE022D"/>
    <w:multiLevelType w:val="hybridMultilevel"/>
    <w:tmpl w:val="398889E6"/>
    <w:lvl w:ilvl="0" w:tplc="B93CB522">
      <w:start w:val="1"/>
      <w:numFmt w:val="decimal"/>
      <w:lvlText w:val="%1."/>
      <w:lvlJc w:val="left"/>
      <w:pPr>
        <w:ind w:left="836" w:hanging="360"/>
      </w:pPr>
      <w:rPr>
        <w:rFonts w:ascii="Book Antiqua" w:eastAsia="Book Antiqua" w:hAnsi="Book Antiqua" w:cs="Book Antiqua" w:hint="default"/>
        <w:i/>
        <w:spacing w:val="-6"/>
        <w:w w:val="100"/>
        <w:sz w:val="28"/>
        <w:szCs w:val="28"/>
        <w:lang w:val="en-US" w:eastAsia="en-US" w:bidi="en-US"/>
      </w:rPr>
    </w:lvl>
    <w:lvl w:ilvl="1" w:tplc="6FD23F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D472D2A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65BA158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4D56517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ED6E25D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116A77E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EB607950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en-US"/>
      </w:rPr>
    </w:lvl>
    <w:lvl w:ilvl="8" w:tplc="6CA0C04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2637745"/>
    <w:multiLevelType w:val="hybridMultilevel"/>
    <w:tmpl w:val="D6668754"/>
    <w:lvl w:ilvl="0" w:tplc="46EE88D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en-US" w:eastAsia="en-US" w:bidi="en-US"/>
      </w:rPr>
    </w:lvl>
    <w:lvl w:ilvl="1" w:tplc="B5425AF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CEC4EE9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7166E6A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4B0C9A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D0C2483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4DB4501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2A28CB8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7A8A68F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77B5ACB"/>
    <w:multiLevelType w:val="hybridMultilevel"/>
    <w:tmpl w:val="BFA23AB6"/>
    <w:lvl w:ilvl="0" w:tplc="E2E85CE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EEDE77E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767E46C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2A824AE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FDA6659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0507D4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FF5E3C5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C05632C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1D66253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ADD0F27"/>
    <w:multiLevelType w:val="hybridMultilevel"/>
    <w:tmpl w:val="1A405928"/>
    <w:lvl w:ilvl="0" w:tplc="A5F0627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6F7E952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9E2A364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A4E51B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2E7C987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C48C14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75F8331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704EF98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ECD0B0C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074063C"/>
    <w:multiLevelType w:val="hybridMultilevel"/>
    <w:tmpl w:val="54581A2C"/>
    <w:lvl w:ilvl="0" w:tplc="7954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835F0"/>
    <w:multiLevelType w:val="multilevel"/>
    <w:tmpl w:val="D9F062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1178">
    <w:abstractNumId w:val="5"/>
  </w:num>
  <w:num w:numId="2" w16cid:durableId="438720772">
    <w:abstractNumId w:val="4"/>
  </w:num>
  <w:num w:numId="3" w16cid:durableId="968514789">
    <w:abstractNumId w:val="0"/>
  </w:num>
  <w:num w:numId="4" w16cid:durableId="674265716">
    <w:abstractNumId w:val="3"/>
  </w:num>
  <w:num w:numId="5" w16cid:durableId="1440491742">
    <w:abstractNumId w:val="1"/>
  </w:num>
  <w:num w:numId="6" w16cid:durableId="777070364">
    <w:abstractNumId w:val="2"/>
  </w:num>
  <w:num w:numId="7" w16cid:durableId="1168979085">
    <w:abstractNumId w:val="6"/>
  </w:num>
  <w:num w:numId="8" w16cid:durableId="94838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6"/>
    <w:rsid w:val="00021DFE"/>
    <w:rsid w:val="00077AF3"/>
    <w:rsid w:val="00092B1B"/>
    <w:rsid w:val="00102EBA"/>
    <w:rsid w:val="00113645"/>
    <w:rsid w:val="00113C42"/>
    <w:rsid w:val="001510C7"/>
    <w:rsid w:val="00212256"/>
    <w:rsid w:val="00241502"/>
    <w:rsid w:val="002420B2"/>
    <w:rsid w:val="002661DD"/>
    <w:rsid w:val="002922CD"/>
    <w:rsid w:val="002C22A5"/>
    <w:rsid w:val="002D4F0A"/>
    <w:rsid w:val="002F7AEF"/>
    <w:rsid w:val="003A3B85"/>
    <w:rsid w:val="003A527E"/>
    <w:rsid w:val="003D2548"/>
    <w:rsid w:val="004B2FDE"/>
    <w:rsid w:val="004D7176"/>
    <w:rsid w:val="004E5110"/>
    <w:rsid w:val="004F052F"/>
    <w:rsid w:val="004F0C73"/>
    <w:rsid w:val="0050189F"/>
    <w:rsid w:val="00504CF5"/>
    <w:rsid w:val="00560665"/>
    <w:rsid w:val="005749E9"/>
    <w:rsid w:val="00590957"/>
    <w:rsid w:val="005A4060"/>
    <w:rsid w:val="005D1451"/>
    <w:rsid w:val="00650446"/>
    <w:rsid w:val="006C0800"/>
    <w:rsid w:val="006F438D"/>
    <w:rsid w:val="006F4C03"/>
    <w:rsid w:val="00757BC6"/>
    <w:rsid w:val="00783BE9"/>
    <w:rsid w:val="00860388"/>
    <w:rsid w:val="008A12E5"/>
    <w:rsid w:val="008B6424"/>
    <w:rsid w:val="008D14B0"/>
    <w:rsid w:val="008D3342"/>
    <w:rsid w:val="008E16D9"/>
    <w:rsid w:val="00913ABB"/>
    <w:rsid w:val="009722E1"/>
    <w:rsid w:val="00995157"/>
    <w:rsid w:val="009A1235"/>
    <w:rsid w:val="009B32C4"/>
    <w:rsid w:val="009B5BBD"/>
    <w:rsid w:val="009D024F"/>
    <w:rsid w:val="009D26CC"/>
    <w:rsid w:val="009E252B"/>
    <w:rsid w:val="00A272F6"/>
    <w:rsid w:val="00A31FB5"/>
    <w:rsid w:val="00A37B70"/>
    <w:rsid w:val="00A618B9"/>
    <w:rsid w:val="00A621C1"/>
    <w:rsid w:val="00A70B26"/>
    <w:rsid w:val="00A81EB4"/>
    <w:rsid w:val="00AC5557"/>
    <w:rsid w:val="00AC7C8E"/>
    <w:rsid w:val="00B22700"/>
    <w:rsid w:val="00B4600F"/>
    <w:rsid w:val="00B74B7B"/>
    <w:rsid w:val="00B960DC"/>
    <w:rsid w:val="00B963D9"/>
    <w:rsid w:val="00B97E7E"/>
    <w:rsid w:val="00BA0FE2"/>
    <w:rsid w:val="00BC057E"/>
    <w:rsid w:val="00BC37D7"/>
    <w:rsid w:val="00C0188D"/>
    <w:rsid w:val="00C20C84"/>
    <w:rsid w:val="00C3365E"/>
    <w:rsid w:val="00C46FE5"/>
    <w:rsid w:val="00CB3065"/>
    <w:rsid w:val="00D143F6"/>
    <w:rsid w:val="00D84E91"/>
    <w:rsid w:val="00D85267"/>
    <w:rsid w:val="00E2764B"/>
    <w:rsid w:val="00E87953"/>
    <w:rsid w:val="00E94A9A"/>
    <w:rsid w:val="00EE0610"/>
    <w:rsid w:val="00F116EC"/>
    <w:rsid w:val="00F521B9"/>
    <w:rsid w:val="00F52E36"/>
    <w:rsid w:val="00F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B207"/>
  <w15:chartTrackingRefBased/>
  <w15:docId w15:val="{2A82C4EB-1B76-4170-BDD9-34D0A5E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7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60"/>
  </w:style>
  <w:style w:type="paragraph" w:styleId="Footer">
    <w:name w:val="footer"/>
    <w:basedOn w:val="Normal"/>
    <w:link w:val="Foot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60"/>
  </w:style>
  <w:style w:type="paragraph" w:styleId="BodyText">
    <w:name w:val="Body Text"/>
    <w:basedOn w:val="Normal"/>
    <w:link w:val="BodyTextChar"/>
    <w:uiPriority w:val="1"/>
    <w:qFormat/>
    <w:rsid w:val="00A81EB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1EB4"/>
    <w:rPr>
      <w:rFonts w:ascii="Book Antiqua" w:eastAsia="Book Antiqua" w:hAnsi="Book Antiqua" w:cs="Book Antiqua"/>
      <w:kern w:val="0"/>
      <w:sz w:val="24"/>
      <w:szCs w:val="24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E16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6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AE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Petkov</dc:creator>
  <cp:keywords/>
  <dc:description/>
  <cp:lastModifiedBy>Vyara Milusheva</cp:lastModifiedBy>
  <cp:revision>63</cp:revision>
  <dcterms:created xsi:type="dcterms:W3CDTF">2025-02-10T15:44:00Z</dcterms:created>
  <dcterms:modified xsi:type="dcterms:W3CDTF">2025-02-18T14:21:00Z</dcterms:modified>
</cp:coreProperties>
</file>